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35" w:rsidRDefault="00F77635" w:rsidP="0063662B">
      <w:pPr>
        <w:spacing w:line="360" w:lineRule="auto"/>
        <w:jc w:val="both"/>
        <w:rPr>
          <w:rFonts w:ascii="Verdana" w:hAnsi="Verdana" w:cs="Arial"/>
          <w:sz w:val="20"/>
          <w:szCs w:val="20"/>
          <w:lang w:val="de-DE"/>
        </w:rPr>
      </w:pPr>
    </w:p>
    <w:p w:rsidR="00193CBA" w:rsidRDefault="00193CBA" w:rsidP="0063662B">
      <w:pPr>
        <w:spacing w:line="360" w:lineRule="auto"/>
        <w:jc w:val="both"/>
        <w:rPr>
          <w:rFonts w:ascii="Verdana" w:hAnsi="Verdana" w:cs="Arial"/>
          <w:sz w:val="20"/>
          <w:szCs w:val="20"/>
          <w:lang w:val="de-DE"/>
        </w:rPr>
      </w:pPr>
    </w:p>
    <w:p w:rsidR="006320E9" w:rsidRDefault="006320E9" w:rsidP="0063662B">
      <w:pPr>
        <w:spacing w:line="360" w:lineRule="auto"/>
        <w:jc w:val="both"/>
        <w:rPr>
          <w:rFonts w:ascii="Verdana" w:hAnsi="Verdana" w:cs="Arial"/>
          <w:sz w:val="20"/>
          <w:szCs w:val="20"/>
          <w:lang w:val="de-DE"/>
        </w:rPr>
      </w:pPr>
    </w:p>
    <w:p w:rsidR="00193CBA" w:rsidRPr="00E31EA8" w:rsidRDefault="00193CBA" w:rsidP="0063662B">
      <w:pPr>
        <w:spacing w:line="360" w:lineRule="auto"/>
        <w:jc w:val="both"/>
        <w:rPr>
          <w:rFonts w:ascii="Verdana" w:hAnsi="Verdana" w:cs="Arial"/>
          <w:sz w:val="20"/>
          <w:szCs w:val="20"/>
          <w:lang w:val="de-DE"/>
        </w:rPr>
      </w:pPr>
    </w:p>
    <w:p w:rsidR="0063662B" w:rsidRPr="00193CBA" w:rsidRDefault="0063662B" w:rsidP="00193CBA">
      <w:pPr>
        <w:jc w:val="center"/>
        <w:rPr>
          <w:rFonts w:ascii="Verdana" w:hAnsi="Verdana" w:cs="Arial"/>
          <w:b/>
          <w:sz w:val="40"/>
          <w:szCs w:val="40"/>
          <w:lang w:val="en-US"/>
        </w:rPr>
      </w:pPr>
      <w:r w:rsidRPr="00193CBA">
        <w:rPr>
          <w:rFonts w:ascii="Verdana" w:hAnsi="Verdana" w:cs="Arial"/>
          <w:b/>
          <w:sz w:val="40"/>
          <w:szCs w:val="40"/>
          <w:lang w:val="en-US"/>
        </w:rPr>
        <w:t xml:space="preserve">Entry </w:t>
      </w:r>
      <w:r w:rsidR="007E10EC" w:rsidRPr="00193CBA">
        <w:rPr>
          <w:rFonts w:ascii="Verdana" w:hAnsi="Verdana" w:cs="Arial"/>
          <w:b/>
          <w:sz w:val="40"/>
          <w:szCs w:val="40"/>
          <w:lang w:val="en-US"/>
        </w:rPr>
        <w:t>Test</w:t>
      </w:r>
    </w:p>
    <w:p w:rsidR="0063662B" w:rsidRPr="0063662B" w:rsidRDefault="0063662B" w:rsidP="0063662B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193CBA" w:rsidRPr="0063662B" w:rsidRDefault="00193CBA" w:rsidP="0063662B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895D42" w:rsidRDefault="00895D42" w:rsidP="00895D42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63662B">
        <w:rPr>
          <w:rFonts w:ascii="Verdana" w:hAnsi="Verdana" w:cs="Arial"/>
          <w:sz w:val="20"/>
          <w:szCs w:val="20"/>
          <w:lang w:val="en-GB"/>
        </w:rPr>
        <w:t xml:space="preserve">In order to treat all students equally, no questions will be answered during the </w:t>
      </w:r>
      <w:r w:rsidR="007E10EC">
        <w:rPr>
          <w:rFonts w:ascii="Verdana" w:hAnsi="Verdana" w:cs="Arial"/>
          <w:sz w:val="20"/>
          <w:szCs w:val="20"/>
          <w:lang w:val="en-GB"/>
        </w:rPr>
        <w:t>test</w:t>
      </w:r>
      <w:r w:rsidRPr="0063662B">
        <w:rPr>
          <w:rFonts w:ascii="Verdana" w:hAnsi="Verdana" w:cs="Arial"/>
          <w:sz w:val="20"/>
          <w:szCs w:val="20"/>
          <w:lang w:val="en-GB"/>
        </w:rPr>
        <w:t xml:space="preserve">. In case you do not understand a question, make an assumption. In any case, make sure that your assumption is explicitly </w:t>
      </w:r>
      <w:r w:rsidR="004468AA">
        <w:rPr>
          <w:rFonts w:ascii="Verdana" w:hAnsi="Verdana" w:cs="Arial"/>
          <w:sz w:val="20"/>
          <w:szCs w:val="20"/>
          <w:lang w:val="en-GB"/>
        </w:rPr>
        <w:t>stated</w:t>
      </w:r>
      <w:r w:rsidRPr="0063662B">
        <w:rPr>
          <w:rFonts w:ascii="Verdana" w:hAnsi="Verdana" w:cs="Arial"/>
          <w:sz w:val="20"/>
          <w:szCs w:val="20"/>
          <w:lang w:val="en-GB"/>
        </w:rPr>
        <w:t xml:space="preserve"> in your solution</w:t>
      </w:r>
      <w:r w:rsidR="00F77635">
        <w:rPr>
          <w:rFonts w:ascii="Verdana" w:hAnsi="Verdana" w:cs="Arial"/>
          <w:sz w:val="20"/>
          <w:szCs w:val="20"/>
          <w:lang w:val="en-GB"/>
        </w:rPr>
        <w:t>.</w:t>
      </w:r>
    </w:p>
    <w:p w:rsidR="003D3695" w:rsidRDefault="003D3695" w:rsidP="00895D42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317100" w:rsidRDefault="00961746" w:rsidP="00961746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63662B">
        <w:rPr>
          <w:rFonts w:ascii="Verdana" w:hAnsi="Verdana" w:cs="Arial"/>
          <w:sz w:val="20"/>
          <w:szCs w:val="20"/>
          <w:lang w:val="en-GB"/>
        </w:rPr>
        <w:t>Please, make sure you have all pages and your name is marked on each page, if you separate the pages.</w:t>
      </w:r>
      <w:r>
        <w:rPr>
          <w:rFonts w:ascii="Verdana" w:hAnsi="Verdana" w:cs="Arial"/>
          <w:sz w:val="20"/>
          <w:szCs w:val="20"/>
          <w:lang w:val="en-GB"/>
        </w:rPr>
        <w:t xml:space="preserve"> Answers will only be accepted if given on the solution sheets.</w:t>
      </w:r>
    </w:p>
    <w:p w:rsidR="00317100" w:rsidRDefault="00317100" w:rsidP="00961746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317100" w:rsidRDefault="00317100" w:rsidP="00961746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Please consider that each point is equivalent to approximately one minute of working time.</w:t>
      </w:r>
    </w:p>
    <w:p w:rsidR="00961746" w:rsidRPr="00AF2BEB" w:rsidRDefault="00961746" w:rsidP="0063662B">
      <w:pPr>
        <w:spacing w:line="360" w:lineRule="auto"/>
        <w:jc w:val="both"/>
        <w:rPr>
          <w:rFonts w:ascii="Verdana" w:hAnsi="Verdana" w:cs="Arial"/>
          <w:sz w:val="20"/>
          <w:szCs w:val="20"/>
          <w:lang w:val="en-US"/>
        </w:rPr>
      </w:pPr>
    </w:p>
    <w:p w:rsidR="0063662B" w:rsidRDefault="0063662B" w:rsidP="00961746">
      <w:pPr>
        <w:spacing w:line="360" w:lineRule="auto"/>
        <w:jc w:val="both"/>
        <w:rPr>
          <w:rFonts w:ascii="Verdana" w:hAnsi="Verdana" w:cs="Arial"/>
          <w:sz w:val="20"/>
          <w:szCs w:val="20"/>
          <w:lang w:val="en-US"/>
        </w:rPr>
      </w:pPr>
    </w:p>
    <w:p w:rsidR="00F77635" w:rsidRPr="00AF2BEB" w:rsidRDefault="00F77635" w:rsidP="00961746">
      <w:pPr>
        <w:spacing w:line="360" w:lineRule="auto"/>
        <w:jc w:val="both"/>
        <w:rPr>
          <w:rFonts w:ascii="Verdana" w:hAnsi="Verdana" w:cs="Arial"/>
          <w:sz w:val="20"/>
          <w:szCs w:val="20"/>
          <w:lang w:val="en-US"/>
        </w:rPr>
      </w:pPr>
    </w:p>
    <w:p w:rsidR="0063662B" w:rsidRPr="00895D42" w:rsidRDefault="0063662B" w:rsidP="00961746">
      <w:pPr>
        <w:tabs>
          <w:tab w:val="left" w:pos="284"/>
          <w:tab w:val="right" w:pos="8789"/>
        </w:tabs>
        <w:spacing w:before="120" w:line="320" w:lineRule="atLeast"/>
        <w:rPr>
          <w:rFonts w:ascii="Verdana" w:hAnsi="Verdana" w:cs="Arial"/>
          <w:b/>
          <w:lang w:val="en-GB"/>
        </w:rPr>
      </w:pPr>
      <w:r w:rsidRPr="00AF2BEB">
        <w:rPr>
          <w:rFonts w:ascii="Verdana" w:hAnsi="Verdana" w:cs="Arial"/>
          <w:b/>
          <w:lang w:val="en-US"/>
        </w:rPr>
        <w:tab/>
      </w:r>
      <w:r w:rsidRPr="00895D42">
        <w:rPr>
          <w:rFonts w:ascii="Verdana" w:hAnsi="Verdana" w:cs="Arial"/>
          <w:b/>
          <w:lang w:val="en-GB"/>
        </w:rPr>
        <w:t xml:space="preserve">NAME: </w:t>
      </w:r>
      <w:r w:rsidRPr="00895D42">
        <w:rPr>
          <w:rFonts w:ascii="Verdana" w:hAnsi="Verdana" w:cs="Arial"/>
          <w:b/>
          <w:u w:val="single"/>
          <w:lang w:val="en-GB"/>
        </w:rPr>
        <w:tab/>
      </w:r>
    </w:p>
    <w:p w:rsidR="0063662B" w:rsidRDefault="0063662B" w:rsidP="0063662B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63662B" w:rsidRDefault="0063662B" w:rsidP="0063662B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961746" w:rsidRPr="0063662B" w:rsidRDefault="00961746" w:rsidP="0063662B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63662B" w:rsidRDefault="0063662B" w:rsidP="006366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jc w:val="center"/>
        <w:rPr>
          <w:rFonts w:ascii="Verdana" w:hAnsi="Verdana" w:cs="Arial"/>
          <w:b/>
          <w:smallCaps/>
          <w:lang w:val="en-GB"/>
        </w:rPr>
      </w:pPr>
      <w:r>
        <w:rPr>
          <w:rFonts w:ascii="Verdana" w:hAnsi="Verdana" w:cs="Arial"/>
          <w:b/>
          <w:smallCaps/>
          <w:lang w:val="en-GB"/>
        </w:rPr>
        <w:t>Index</w:t>
      </w:r>
    </w:p>
    <w:p w:rsidR="0063662B" w:rsidRPr="0063662B" w:rsidRDefault="00072A21" w:rsidP="00FD338B">
      <w:pPr>
        <w:pStyle w:val="Listenabsatz"/>
        <w:numPr>
          <w:ilvl w:val="0"/>
          <w:numId w:val="1"/>
        </w:numPr>
        <w:tabs>
          <w:tab w:val="right" w:pos="8080"/>
        </w:tabs>
        <w:spacing w:after="60" w:afterAutospacing="0" w:line="288" w:lineRule="auto"/>
        <w:ind w:left="1281" w:hanging="357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Economics</w:t>
      </w:r>
      <w:r w:rsidR="00FD338B">
        <w:rPr>
          <w:rFonts w:ascii="Verdana" w:hAnsi="Verdana" w:cs="Arial"/>
          <w:b/>
          <w:sz w:val="20"/>
          <w:szCs w:val="20"/>
          <w:lang w:val="en-GB"/>
        </w:rPr>
        <w:tab/>
      </w:r>
      <w:r w:rsidR="00396FE4">
        <w:rPr>
          <w:rFonts w:ascii="Verdana" w:hAnsi="Verdana" w:cs="Arial"/>
          <w:b/>
          <w:sz w:val="20"/>
          <w:szCs w:val="20"/>
          <w:lang w:val="en-GB"/>
        </w:rPr>
        <w:t>9</w:t>
      </w:r>
      <w:r w:rsidR="00FD338B">
        <w:rPr>
          <w:rFonts w:ascii="Verdana" w:hAnsi="Verdana" w:cs="Arial"/>
          <w:b/>
          <w:sz w:val="20"/>
          <w:szCs w:val="20"/>
          <w:lang w:val="en-GB"/>
        </w:rPr>
        <w:t xml:space="preserve"> pt</w:t>
      </w:r>
    </w:p>
    <w:p w:rsidR="0063662B" w:rsidRPr="0063662B" w:rsidRDefault="0063662B" w:rsidP="00FD338B">
      <w:pPr>
        <w:pStyle w:val="Listenabsatz"/>
        <w:numPr>
          <w:ilvl w:val="0"/>
          <w:numId w:val="1"/>
        </w:numPr>
        <w:tabs>
          <w:tab w:val="right" w:pos="8080"/>
        </w:tabs>
        <w:spacing w:after="60" w:afterAutospacing="0" w:line="288" w:lineRule="auto"/>
        <w:ind w:left="1281" w:hanging="357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Accounting</w:t>
      </w:r>
      <w:r w:rsidR="002D2068">
        <w:rPr>
          <w:rFonts w:ascii="Verdana" w:hAnsi="Verdana" w:cs="Arial"/>
          <w:b/>
          <w:sz w:val="20"/>
          <w:szCs w:val="20"/>
          <w:lang w:val="en-GB"/>
        </w:rPr>
        <w:t xml:space="preserve"> &amp; Finance</w:t>
      </w:r>
      <w:r w:rsidR="00FD338B">
        <w:rPr>
          <w:rFonts w:ascii="Verdana" w:hAnsi="Verdana" w:cs="Arial"/>
          <w:b/>
          <w:sz w:val="20"/>
          <w:szCs w:val="20"/>
          <w:lang w:val="en-GB"/>
        </w:rPr>
        <w:tab/>
      </w:r>
      <w:r w:rsidR="005D1005">
        <w:rPr>
          <w:rFonts w:ascii="Verdana" w:hAnsi="Verdana" w:cs="Arial"/>
          <w:b/>
          <w:sz w:val="20"/>
          <w:szCs w:val="20"/>
          <w:lang w:val="en-GB"/>
        </w:rPr>
        <w:t>20</w:t>
      </w:r>
      <w:r w:rsidR="003F7F7F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proofErr w:type="spellStart"/>
      <w:r w:rsidR="00FD338B">
        <w:rPr>
          <w:rFonts w:ascii="Verdana" w:hAnsi="Verdana" w:cs="Arial"/>
          <w:b/>
          <w:sz w:val="20"/>
          <w:szCs w:val="20"/>
          <w:lang w:val="en-GB"/>
        </w:rPr>
        <w:t>pt</w:t>
      </w:r>
      <w:proofErr w:type="spellEnd"/>
    </w:p>
    <w:p w:rsidR="0063662B" w:rsidRPr="0063662B" w:rsidRDefault="007C3A0F" w:rsidP="00FD338B">
      <w:pPr>
        <w:pStyle w:val="Listenabsatz"/>
        <w:numPr>
          <w:ilvl w:val="0"/>
          <w:numId w:val="1"/>
        </w:numPr>
        <w:tabs>
          <w:tab w:val="right" w:pos="8080"/>
        </w:tabs>
        <w:spacing w:after="60" w:afterAutospacing="0" w:line="288" w:lineRule="auto"/>
        <w:ind w:left="1281" w:hanging="357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Management</w:t>
      </w:r>
      <w:r w:rsidR="008814FD">
        <w:rPr>
          <w:rFonts w:ascii="Verdana" w:hAnsi="Verdana" w:cs="Arial"/>
          <w:b/>
          <w:sz w:val="20"/>
          <w:szCs w:val="20"/>
          <w:lang w:val="en-GB"/>
        </w:rPr>
        <w:t xml:space="preserve"> &amp;</w:t>
      </w:r>
      <w:r w:rsidR="00072A21">
        <w:rPr>
          <w:rFonts w:ascii="Verdana" w:hAnsi="Verdana" w:cs="Arial"/>
          <w:b/>
          <w:sz w:val="20"/>
          <w:szCs w:val="20"/>
          <w:lang w:val="en-GB"/>
        </w:rPr>
        <w:t xml:space="preserve"> Problem Solving</w:t>
      </w:r>
      <w:r w:rsidR="00FD338B">
        <w:rPr>
          <w:rFonts w:ascii="Verdana" w:hAnsi="Verdana" w:cs="Arial"/>
          <w:b/>
          <w:sz w:val="20"/>
          <w:szCs w:val="20"/>
          <w:lang w:val="en-GB"/>
        </w:rPr>
        <w:tab/>
      </w:r>
      <w:r w:rsidR="001A60CD">
        <w:rPr>
          <w:rFonts w:ascii="Verdana" w:hAnsi="Verdana" w:cs="Arial"/>
          <w:b/>
          <w:sz w:val="20"/>
          <w:szCs w:val="20"/>
          <w:lang w:val="en-GB"/>
        </w:rPr>
        <w:t>9</w:t>
      </w:r>
      <w:r w:rsidR="00840D96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proofErr w:type="spellStart"/>
      <w:r w:rsidR="00FD338B">
        <w:rPr>
          <w:rFonts w:ascii="Verdana" w:hAnsi="Verdana" w:cs="Arial"/>
          <w:b/>
          <w:sz w:val="20"/>
          <w:szCs w:val="20"/>
          <w:lang w:val="en-GB"/>
        </w:rPr>
        <w:t>pt</w:t>
      </w:r>
      <w:proofErr w:type="spellEnd"/>
    </w:p>
    <w:p w:rsidR="0063662B" w:rsidRPr="00FD338B" w:rsidRDefault="00E31EA8" w:rsidP="00FD338B">
      <w:pPr>
        <w:pStyle w:val="Listenabsatz"/>
        <w:numPr>
          <w:ilvl w:val="0"/>
          <w:numId w:val="1"/>
        </w:numPr>
        <w:tabs>
          <w:tab w:val="right" w:pos="8080"/>
        </w:tabs>
        <w:spacing w:after="60" w:afterAutospacing="0" w:line="288" w:lineRule="auto"/>
        <w:ind w:left="1281" w:hanging="357"/>
        <w:rPr>
          <w:rFonts w:ascii="Verdana" w:hAnsi="Verdana" w:cs="Arial"/>
          <w:b/>
          <w:sz w:val="20"/>
          <w:szCs w:val="20"/>
          <w:u w:val="single"/>
          <w:lang w:val="en-GB"/>
        </w:rPr>
      </w:pPr>
      <w:r w:rsidRPr="00FD338B">
        <w:rPr>
          <w:rFonts w:ascii="Verdana" w:hAnsi="Verdana" w:cs="Arial"/>
          <w:b/>
          <w:sz w:val="20"/>
          <w:szCs w:val="20"/>
          <w:u w:val="single"/>
          <w:lang w:val="en-GB"/>
        </w:rPr>
        <w:t>Strategy</w:t>
      </w:r>
      <w:r w:rsidR="00497D57">
        <w:rPr>
          <w:rFonts w:ascii="Verdana" w:hAnsi="Verdana" w:cs="Arial"/>
          <w:b/>
          <w:sz w:val="20"/>
          <w:szCs w:val="20"/>
          <w:u w:val="single"/>
          <w:lang w:val="en-GB"/>
        </w:rPr>
        <w:t xml:space="preserve"> &amp; </w:t>
      </w:r>
      <w:r w:rsidR="00C06138" w:rsidRPr="00FD338B">
        <w:rPr>
          <w:rFonts w:ascii="Verdana" w:hAnsi="Verdana" w:cs="Arial"/>
          <w:b/>
          <w:sz w:val="20"/>
          <w:szCs w:val="20"/>
          <w:u w:val="single"/>
          <w:lang w:val="en-GB"/>
        </w:rPr>
        <w:t>Entrepreneurship</w:t>
      </w:r>
      <w:r w:rsidR="00FD338B">
        <w:rPr>
          <w:rFonts w:ascii="Verdana" w:hAnsi="Verdana" w:cs="Arial"/>
          <w:b/>
          <w:sz w:val="20"/>
          <w:szCs w:val="20"/>
          <w:u w:val="single"/>
          <w:lang w:val="en-GB"/>
        </w:rPr>
        <w:tab/>
      </w:r>
      <w:r w:rsidR="00D136B8" w:rsidRPr="00FD338B">
        <w:rPr>
          <w:rFonts w:ascii="Verdana" w:hAnsi="Verdana" w:cs="Arial"/>
          <w:b/>
          <w:sz w:val="20"/>
          <w:szCs w:val="20"/>
          <w:u w:val="single"/>
          <w:lang w:val="en-GB"/>
        </w:rPr>
        <w:t>1</w:t>
      </w:r>
      <w:r w:rsidR="005D1005">
        <w:rPr>
          <w:rFonts w:ascii="Verdana" w:hAnsi="Verdana" w:cs="Arial"/>
          <w:b/>
          <w:sz w:val="20"/>
          <w:szCs w:val="20"/>
          <w:u w:val="single"/>
          <w:lang w:val="en-GB"/>
        </w:rPr>
        <w:t>2</w:t>
      </w:r>
      <w:r w:rsidR="00FD338B">
        <w:rPr>
          <w:rFonts w:ascii="Verdana" w:hAnsi="Verdana" w:cs="Arial"/>
          <w:b/>
          <w:sz w:val="20"/>
          <w:szCs w:val="20"/>
          <w:u w:val="single"/>
          <w:lang w:val="en-GB"/>
        </w:rPr>
        <w:t xml:space="preserve"> </w:t>
      </w:r>
      <w:proofErr w:type="spellStart"/>
      <w:r w:rsidR="00FD338B">
        <w:rPr>
          <w:rFonts w:ascii="Verdana" w:hAnsi="Verdana" w:cs="Arial"/>
          <w:b/>
          <w:sz w:val="20"/>
          <w:szCs w:val="20"/>
          <w:u w:val="single"/>
          <w:lang w:val="en-GB"/>
        </w:rPr>
        <w:t>pt</w:t>
      </w:r>
      <w:proofErr w:type="spellEnd"/>
    </w:p>
    <w:p w:rsidR="0063662B" w:rsidRPr="00FD338B" w:rsidRDefault="00FD338B" w:rsidP="00FD338B">
      <w:pPr>
        <w:tabs>
          <w:tab w:val="left" w:pos="1276"/>
          <w:tab w:val="right" w:pos="8080"/>
        </w:tabs>
        <w:spacing w:line="288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ab/>
        <w:t>Total</w:t>
      </w:r>
      <w:r w:rsidRPr="00FD338B">
        <w:rPr>
          <w:rFonts w:ascii="Verdana" w:hAnsi="Verdana" w:cs="Arial"/>
          <w:b/>
          <w:sz w:val="20"/>
          <w:szCs w:val="20"/>
          <w:lang w:val="en-GB"/>
        </w:rPr>
        <w:tab/>
        <w:t>5</w:t>
      </w:r>
      <w:r w:rsidR="00916B97">
        <w:rPr>
          <w:rFonts w:ascii="Verdana" w:hAnsi="Verdana" w:cs="Arial"/>
          <w:b/>
          <w:sz w:val="20"/>
          <w:szCs w:val="20"/>
          <w:lang w:val="en-GB"/>
        </w:rPr>
        <w:t>0</w:t>
      </w:r>
      <w:r w:rsidRPr="00FD338B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proofErr w:type="spellStart"/>
      <w:r w:rsidRPr="00FD338B">
        <w:rPr>
          <w:rFonts w:ascii="Verdana" w:hAnsi="Verdana" w:cs="Arial"/>
          <w:b/>
          <w:sz w:val="20"/>
          <w:szCs w:val="20"/>
          <w:lang w:val="en-GB"/>
        </w:rPr>
        <w:t>pt</w:t>
      </w:r>
      <w:proofErr w:type="spellEnd"/>
    </w:p>
    <w:p w:rsidR="00F77635" w:rsidRDefault="00F77635" w:rsidP="0063662B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63662B" w:rsidRDefault="0063662B" w:rsidP="0063662B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6320E9" w:rsidRPr="0063662B" w:rsidRDefault="006320E9" w:rsidP="0063662B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6320E9" w:rsidRPr="0063662B" w:rsidRDefault="0063662B" w:rsidP="006320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63662B">
        <w:rPr>
          <w:rFonts w:ascii="Verdana" w:hAnsi="Verdana" w:cs="Arial"/>
          <w:b/>
          <w:sz w:val="28"/>
          <w:szCs w:val="28"/>
          <w:lang w:val="en-GB"/>
        </w:rPr>
        <w:t>GOOD LUCK!</w:t>
      </w:r>
    </w:p>
    <w:p w:rsidR="0063662B" w:rsidRPr="0063662B" w:rsidRDefault="0063662B" w:rsidP="0063662B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63662B" w:rsidRPr="0063662B" w:rsidRDefault="0063662B" w:rsidP="0063662B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  <w:sectPr w:rsidR="0063662B" w:rsidRPr="0063662B" w:rsidSect="00753BF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F73F7" w:rsidRPr="00FF73F7" w:rsidRDefault="00A1262C" w:rsidP="00AF2BEB">
      <w:pPr>
        <w:pStyle w:val="Listenabsatz"/>
        <w:numPr>
          <w:ilvl w:val="0"/>
          <w:numId w:val="6"/>
        </w:numPr>
        <w:tabs>
          <w:tab w:val="right" w:pos="9072"/>
        </w:tabs>
        <w:spacing w:line="288" w:lineRule="auto"/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lastRenderedPageBreak/>
        <w:t>Economics</w:t>
      </w:r>
      <w:r w:rsidR="00CE7B4B">
        <w:rPr>
          <w:rFonts w:ascii="Verdana" w:hAnsi="Verdana"/>
          <w:b/>
          <w:sz w:val="24"/>
          <w:szCs w:val="24"/>
          <w:lang w:val="en-US"/>
        </w:rPr>
        <w:tab/>
        <w:t>(</w:t>
      </w:r>
      <w:r w:rsidR="00396FE4">
        <w:rPr>
          <w:rFonts w:ascii="Verdana" w:hAnsi="Verdana"/>
          <w:b/>
          <w:sz w:val="24"/>
          <w:szCs w:val="24"/>
          <w:lang w:val="en-US"/>
        </w:rPr>
        <w:t>9</w:t>
      </w:r>
      <w:r w:rsidR="00D9630E">
        <w:rPr>
          <w:rFonts w:ascii="Verdana" w:hAnsi="Verdana"/>
          <w:b/>
          <w:sz w:val="24"/>
          <w:szCs w:val="24"/>
          <w:lang w:val="en-US"/>
        </w:rPr>
        <w:t xml:space="preserve"> pt)</w:t>
      </w:r>
    </w:p>
    <w:p w:rsidR="00E63101" w:rsidRDefault="0052614F" w:rsidP="00AF2BEB">
      <w:pPr>
        <w:tabs>
          <w:tab w:val="right" w:pos="9072"/>
        </w:tabs>
        <w:spacing w:line="288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From statistical studies</w:t>
      </w:r>
      <w:r w:rsidR="006B3686">
        <w:rPr>
          <w:rFonts w:ascii="Verdana" w:hAnsi="Verdana" w:cstheme="minorHAnsi"/>
          <w:sz w:val="20"/>
          <w:szCs w:val="20"/>
          <w:lang w:val="en-US"/>
        </w:rPr>
        <w:t xml:space="preserve"> we know that </w:t>
      </w:r>
      <w:r w:rsidR="000F4A16">
        <w:rPr>
          <w:rFonts w:ascii="Verdana" w:hAnsi="Verdana" w:cstheme="minorHAnsi"/>
          <w:sz w:val="20"/>
          <w:szCs w:val="20"/>
          <w:lang w:val="en-US"/>
        </w:rPr>
        <w:t>in</w:t>
      </w:r>
      <w:r w:rsidR="006B3686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1020FE">
        <w:rPr>
          <w:rFonts w:ascii="Verdana" w:hAnsi="Verdana" w:cstheme="minorHAnsi"/>
          <w:sz w:val="20"/>
          <w:szCs w:val="20"/>
          <w:lang w:val="en-US"/>
        </w:rPr>
        <w:t>2005</w:t>
      </w:r>
      <w:r w:rsidR="006B3686">
        <w:rPr>
          <w:rFonts w:ascii="Verdana" w:hAnsi="Verdana" w:cstheme="minorHAnsi"/>
          <w:sz w:val="20"/>
          <w:szCs w:val="20"/>
          <w:lang w:val="en-US"/>
        </w:rPr>
        <w:t xml:space="preserve"> the supply and the demand curve for </w:t>
      </w:r>
      <w:r w:rsidR="001020FE">
        <w:rPr>
          <w:rFonts w:ascii="Verdana" w:hAnsi="Verdana" w:cstheme="minorHAnsi"/>
          <w:sz w:val="20"/>
          <w:szCs w:val="20"/>
          <w:lang w:val="en-US"/>
        </w:rPr>
        <w:t>milk</w:t>
      </w:r>
      <w:r w:rsidR="006B3686">
        <w:rPr>
          <w:rFonts w:ascii="Verdana" w:hAnsi="Verdana" w:cstheme="minorHAnsi"/>
          <w:sz w:val="20"/>
          <w:szCs w:val="20"/>
          <w:lang w:val="en-US"/>
        </w:rPr>
        <w:t xml:space="preserve"> was approximately as follows</w:t>
      </w:r>
      <w:r w:rsidR="00AA0CFE">
        <w:rPr>
          <w:rFonts w:ascii="Verdana" w:hAnsi="Verdana" w:cstheme="minorHAnsi"/>
          <w:sz w:val="20"/>
          <w:szCs w:val="20"/>
          <w:lang w:val="en-US"/>
        </w:rPr>
        <w:t xml:space="preserve"> (price is measured in Euro per liter and quantities in millions of liters per year)</w:t>
      </w:r>
      <w:r w:rsidR="006B3686">
        <w:rPr>
          <w:rFonts w:ascii="Verdana" w:hAnsi="Verdana" w:cstheme="minorHAnsi"/>
          <w:sz w:val="20"/>
          <w:szCs w:val="20"/>
          <w:lang w:val="en-US"/>
        </w:rPr>
        <w:t>:</w:t>
      </w:r>
    </w:p>
    <w:p w:rsidR="000F4A16" w:rsidRDefault="000F4A16" w:rsidP="00AF2BEB">
      <w:pPr>
        <w:tabs>
          <w:tab w:val="right" w:pos="9072"/>
        </w:tabs>
        <w:spacing w:line="288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p w:rsidR="006B3686" w:rsidRDefault="006B3686" w:rsidP="00AA0CFE">
      <w:pPr>
        <w:tabs>
          <w:tab w:val="right" w:pos="9072"/>
        </w:tabs>
        <w:spacing w:line="288" w:lineRule="auto"/>
        <w:jc w:val="center"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Q</w:t>
      </w:r>
      <w:r w:rsidRPr="006B3686">
        <w:rPr>
          <w:rFonts w:ascii="Verdana" w:hAnsi="Verdana" w:cstheme="minorHAnsi"/>
          <w:sz w:val="20"/>
          <w:szCs w:val="20"/>
          <w:vertAlign w:val="subscript"/>
          <w:lang w:val="en-US"/>
        </w:rPr>
        <w:t>S</w:t>
      </w:r>
      <w:r>
        <w:rPr>
          <w:rFonts w:ascii="Verdana" w:hAnsi="Verdana" w:cstheme="minorHAnsi"/>
          <w:sz w:val="20"/>
          <w:szCs w:val="20"/>
          <w:lang w:val="en-US"/>
        </w:rPr>
        <w:t>=</w:t>
      </w:r>
      <w:r w:rsidR="00CF0918">
        <w:rPr>
          <w:rFonts w:ascii="Verdana" w:hAnsi="Verdana" w:cstheme="minorHAnsi"/>
          <w:sz w:val="20"/>
          <w:szCs w:val="20"/>
          <w:lang w:val="en-US"/>
        </w:rPr>
        <w:t>4</w:t>
      </w:r>
      <w:r w:rsidR="00AA0CFE">
        <w:rPr>
          <w:rFonts w:ascii="Verdana" w:hAnsi="Verdana" w:cstheme="minorHAnsi"/>
          <w:sz w:val="20"/>
          <w:szCs w:val="20"/>
          <w:lang w:val="en-US"/>
        </w:rPr>
        <w:t>P</w:t>
      </w:r>
      <w:r w:rsidR="001020FE">
        <w:rPr>
          <w:rFonts w:ascii="Verdana" w:hAnsi="Verdana" w:cstheme="minorHAnsi"/>
          <w:sz w:val="20"/>
          <w:szCs w:val="20"/>
          <w:lang w:val="en-US"/>
        </w:rPr>
        <w:t>-1</w:t>
      </w:r>
    </w:p>
    <w:p w:rsidR="006B3686" w:rsidRDefault="006B3686" w:rsidP="00AA0CFE">
      <w:pPr>
        <w:tabs>
          <w:tab w:val="right" w:pos="9072"/>
        </w:tabs>
        <w:spacing w:line="288" w:lineRule="auto"/>
        <w:jc w:val="center"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Q</w:t>
      </w:r>
      <w:r w:rsidRPr="006B3686">
        <w:rPr>
          <w:rFonts w:ascii="Verdana" w:hAnsi="Verdana" w:cstheme="minorHAnsi"/>
          <w:sz w:val="20"/>
          <w:szCs w:val="20"/>
          <w:vertAlign w:val="subscript"/>
          <w:lang w:val="en-US"/>
        </w:rPr>
        <w:t>D</w:t>
      </w:r>
      <w:r>
        <w:rPr>
          <w:rFonts w:ascii="Verdana" w:hAnsi="Verdana" w:cstheme="minorHAnsi"/>
          <w:sz w:val="20"/>
          <w:szCs w:val="20"/>
          <w:lang w:val="en-US"/>
        </w:rPr>
        <w:t>=</w:t>
      </w:r>
      <w:r w:rsidR="00CF0918">
        <w:rPr>
          <w:rFonts w:ascii="Verdana" w:hAnsi="Verdana" w:cstheme="minorHAnsi"/>
          <w:sz w:val="20"/>
          <w:szCs w:val="20"/>
          <w:lang w:val="en-US"/>
        </w:rPr>
        <w:t>-4</w:t>
      </w:r>
      <w:r w:rsidR="00AA0CFE">
        <w:rPr>
          <w:rFonts w:ascii="Verdana" w:hAnsi="Verdana" w:cstheme="minorHAnsi"/>
          <w:sz w:val="20"/>
          <w:szCs w:val="20"/>
          <w:lang w:val="en-US"/>
        </w:rPr>
        <w:t>P</w:t>
      </w:r>
      <w:r w:rsidR="001020FE">
        <w:rPr>
          <w:rFonts w:ascii="Verdana" w:hAnsi="Verdana" w:cstheme="minorHAnsi"/>
          <w:sz w:val="20"/>
          <w:szCs w:val="20"/>
          <w:lang w:val="en-US"/>
        </w:rPr>
        <w:t>+7</w:t>
      </w:r>
    </w:p>
    <w:p w:rsidR="000F4A16" w:rsidRDefault="000F4A16" w:rsidP="00AF2BEB">
      <w:pPr>
        <w:tabs>
          <w:tab w:val="right" w:pos="9072"/>
        </w:tabs>
        <w:spacing w:line="288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p w:rsidR="00E63101" w:rsidRDefault="001020FE" w:rsidP="009D2EC3">
      <w:pPr>
        <w:tabs>
          <w:tab w:val="right" w:pos="9072"/>
        </w:tabs>
        <w:spacing w:after="120" w:line="288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b/>
          <w:sz w:val="20"/>
          <w:szCs w:val="20"/>
          <w:lang w:val="en-US"/>
        </w:rPr>
        <w:t>Calculate the market-clearing price and respective quantity</w:t>
      </w:r>
      <w:r w:rsidR="00CF0918">
        <w:rPr>
          <w:rFonts w:ascii="Verdana" w:hAnsi="Verdana" w:cstheme="minorHAnsi"/>
          <w:b/>
          <w:sz w:val="20"/>
          <w:szCs w:val="20"/>
          <w:lang w:val="en-US"/>
        </w:rPr>
        <w:t>.</w:t>
      </w:r>
      <w:r w:rsidR="00BD5B72" w:rsidRPr="00AF2BEB">
        <w:rPr>
          <w:rFonts w:ascii="Verdana" w:hAnsi="Verdana" w:cstheme="minorHAnsi"/>
          <w:b/>
          <w:sz w:val="20"/>
          <w:szCs w:val="20"/>
          <w:lang w:val="en-US"/>
        </w:rPr>
        <w:tab/>
      </w:r>
      <w:r w:rsidR="00CE7B4B" w:rsidRPr="00AF2BEB">
        <w:rPr>
          <w:rFonts w:ascii="Verdana" w:hAnsi="Verdana" w:cstheme="minorHAnsi"/>
          <w:sz w:val="20"/>
          <w:szCs w:val="20"/>
          <w:lang w:val="en-US"/>
        </w:rPr>
        <w:t>(</w:t>
      </w:r>
      <w:r w:rsidR="00AA0CFE">
        <w:rPr>
          <w:rFonts w:ascii="Verdana" w:hAnsi="Verdana" w:cstheme="minorHAnsi"/>
          <w:sz w:val="20"/>
          <w:szCs w:val="20"/>
          <w:lang w:val="en-US"/>
        </w:rPr>
        <w:t>3</w:t>
      </w:r>
      <w:r w:rsidR="00AC6F7D" w:rsidRPr="00AF2BEB">
        <w:rPr>
          <w:rFonts w:ascii="Verdana" w:hAnsi="Verdana" w:cstheme="minorHAnsi"/>
          <w:sz w:val="20"/>
          <w:szCs w:val="20"/>
          <w:lang w:val="en-US"/>
        </w:rPr>
        <w:t xml:space="preserve"> pt)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F5E10" w:rsidTr="00414661">
        <w:trPr>
          <w:trHeight w:val="3991"/>
        </w:trPr>
        <w:tc>
          <w:tcPr>
            <w:tcW w:w="9104" w:type="dxa"/>
          </w:tcPr>
          <w:p w:rsidR="000F5E10" w:rsidRDefault="00CF0918" w:rsidP="000A776D">
            <w:pPr>
              <w:tabs>
                <w:tab w:val="right" w:pos="9072"/>
              </w:tabs>
              <w:spacing w:after="240" w:line="288" w:lineRule="auto"/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4p-1=-4</w:t>
            </w:r>
            <w:r w:rsidR="007C08BB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p+7</w:t>
            </w:r>
          </w:p>
          <w:p w:rsidR="007C08BB" w:rsidRDefault="00CF0918" w:rsidP="000A776D">
            <w:pPr>
              <w:tabs>
                <w:tab w:val="right" w:pos="9072"/>
              </w:tabs>
              <w:spacing w:after="240" w:line="288" w:lineRule="auto"/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8</w:t>
            </w:r>
            <w:r w:rsidR="007C08BB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p=8</w:t>
            </w:r>
          </w:p>
          <w:p w:rsidR="007C08BB" w:rsidRPr="007C08BB" w:rsidRDefault="00CF0918" w:rsidP="000A776D">
            <w:pPr>
              <w:tabs>
                <w:tab w:val="right" w:pos="9072"/>
              </w:tabs>
              <w:spacing w:after="240" w:line="288" w:lineRule="auto"/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p=1</w:t>
            </w:r>
            <w:r w:rsidR="00314D46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 xml:space="preserve"> q=3</w:t>
            </w:r>
          </w:p>
        </w:tc>
      </w:tr>
    </w:tbl>
    <w:p w:rsidR="00414661" w:rsidRPr="00414661" w:rsidRDefault="00414661" w:rsidP="009D2EC3">
      <w:pPr>
        <w:tabs>
          <w:tab w:val="right" w:pos="9072"/>
        </w:tabs>
        <w:spacing w:after="120" w:line="288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p w:rsidR="007C08BB" w:rsidRPr="0052614F" w:rsidRDefault="001020FE" w:rsidP="009D2EC3">
      <w:pPr>
        <w:tabs>
          <w:tab w:val="right" w:pos="9072"/>
        </w:tabs>
        <w:spacing w:after="120" w:line="288" w:lineRule="auto"/>
        <w:jc w:val="both"/>
        <w:rPr>
          <w:rFonts w:ascii="Verdana" w:hAnsi="Verdana"/>
          <w:sz w:val="20"/>
          <w:szCs w:val="20"/>
          <w:lang w:val="en-US"/>
        </w:rPr>
      </w:pPr>
      <w:r w:rsidRPr="001020FE">
        <w:rPr>
          <w:rFonts w:ascii="Verdana" w:hAnsi="Verdana" w:cstheme="minorHAnsi"/>
          <w:sz w:val="20"/>
          <w:szCs w:val="20"/>
          <w:lang w:val="en-US"/>
        </w:rPr>
        <w:t xml:space="preserve">Elasticity is defined as the </w:t>
      </w:r>
      <w:r w:rsidR="007C08BB">
        <w:rPr>
          <w:rFonts w:ascii="Verdana" w:hAnsi="Verdana" w:cstheme="minorHAnsi"/>
          <w:sz w:val="20"/>
          <w:szCs w:val="20"/>
          <w:lang w:val="en-US"/>
        </w:rPr>
        <w:t>relative</w:t>
      </w:r>
      <w:r w:rsidR="007C08BB">
        <w:rPr>
          <w:rFonts w:ascii="Verdana" w:hAnsi="Verdana"/>
          <w:sz w:val="20"/>
          <w:szCs w:val="20"/>
          <w:lang w:val="en-US"/>
        </w:rPr>
        <w:t xml:space="preserve"> change in quantity, given a relative change in prices.</w:t>
      </w:r>
      <w:r w:rsidR="007C08BB">
        <w:rPr>
          <w:rFonts w:ascii="Verdana" w:hAnsi="Verdana"/>
          <w:sz w:val="20"/>
          <w:szCs w:val="20"/>
          <w:lang w:val="en-US"/>
        </w:rPr>
        <w:br/>
        <w:t xml:space="preserve">It is calculated as follows: E=P/Q * </w:t>
      </w:r>
      <w:proofErr w:type="gramStart"/>
      <w:r w:rsidR="00414661">
        <w:rPr>
          <w:rFonts w:ascii="Verdana" w:hAnsi="Verdana"/>
          <w:sz w:val="20"/>
          <w:szCs w:val="20"/>
          <w:lang w:val="en-US"/>
        </w:rPr>
        <w:t>Q’(</w:t>
      </w:r>
      <w:proofErr w:type="gramEnd"/>
      <w:r w:rsidR="00414661">
        <w:rPr>
          <w:rFonts w:ascii="Verdana" w:hAnsi="Verdana"/>
          <w:sz w:val="20"/>
          <w:szCs w:val="20"/>
          <w:lang w:val="en-US"/>
        </w:rPr>
        <w:t xml:space="preserve">P) </w:t>
      </w:r>
      <w:r w:rsidR="003E3861">
        <w:rPr>
          <w:rFonts w:ascii="Verdana" w:hAnsi="Verdana"/>
          <w:sz w:val="20"/>
          <w:szCs w:val="20"/>
          <w:lang w:val="en-US"/>
        </w:rPr>
        <w:t>(</w:t>
      </w:r>
      <w:r w:rsidR="00414661">
        <w:rPr>
          <w:rFonts w:ascii="Verdana" w:hAnsi="Verdana"/>
          <w:sz w:val="20"/>
          <w:szCs w:val="20"/>
          <w:lang w:val="en-US"/>
        </w:rPr>
        <w:t xml:space="preserve">or E=P/Q * </w:t>
      </w:r>
      <w:proofErr w:type="spellStart"/>
      <w:r w:rsidR="00414661">
        <w:rPr>
          <w:rFonts w:ascii="Verdana" w:hAnsi="Verdana"/>
          <w:sz w:val="20"/>
          <w:szCs w:val="20"/>
          <w:lang w:val="en-US"/>
        </w:rPr>
        <w:t>dQ</w:t>
      </w:r>
      <w:proofErr w:type="spellEnd"/>
      <w:r w:rsidR="00414661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="00414661">
        <w:rPr>
          <w:rFonts w:ascii="Verdana" w:hAnsi="Verdana"/>
          <w:sz w:val="20"/>
          <w:szCs w:val="20"/>
          <w:lang w:val="en-US"/>
        </w:rPr>
        <w:t>dP</w:t>
      </w:r>
      <w:proofErr w:type="spellEnd"/>
      <w:r w:rsidR="003E3861">
        <w:rPr>
          <w:rFonts w:ascii="Verdana" w:hAnsi="Verdana"/>
          <w:sz w:val="20"/>
          <w:szCs w:val="20"/>
          <w:lang w:val="en-US"/>
        </w:rPr>
        <w:t>)</w:t>
      </w:r>
    </w:p>
    <w:p w:rsidR="000F5E10" w:rsidRDefault="007C08BB" w:rsidP="009D2EC3">
      <w:pPr>
        <w:tabs>
          <w:tab w:val="right" w:pos="9072"/>
        </w:tabs>
        <w:spacing w:after="120" w:line="288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Calculate the elasticit</w:t>
      </w:r>
      <w:r w:rsidR="00414661">
        <w:rPr>
          <w:rFonts w:ascii="Verdana" w:hAnsi="Verdana"/>
          <w:b/>
          <w:sz w:val="20"/>
          <w:szCs w:val="20"/>
          <w:lang w:val="en-US"/>
        </w:rPr>
        <w:t>y of demand in the equilibrium.</w:t>
      </w:r>
      <w:r>
        <w:rPr>
          <w:rFonts w:ascii="Verdana" w:hAnsi="Verdana"/>
          <w:b/>
          <w:sz w:val="20"/>
          <w:szCs w:val="20"/>
          <w:lang w:val="en-US"/>
        </w:rPr>
        <w:tab/>
      </w:r>
      <w:r w:rsidR="000F5E10">
        <w:rPr>
          <w:rFonts w:ascii="Verdana" w:hAnsi="Verdana"/>
          <w:sz w:val="20"/>
          <w:szCs w:val="20"/>
          <w:lang w:val="en-US"/>
        </w:rPr>
        <w:t>(</w:t>
      </w:r>
      <w:r w:rsidR="00AA0CFE">
        <w:rPr>
          <w:rFonts w:ascii="Verdana" w:hAnsi="Verdana"/>
          <w:sz w:val="20"/>
          <w:szCs w:val="20"/>
          <w:lang w:val="en-US"/>
        </w:rPr>
        <w:t>3</w:t>
      </w:r>
      <w:r w:rsidR="000F5E10" w:rsidRPr="00AF2BEB">
        <w:rPr>
          <w:rFonts w:ascii="Verdana" w:hAnsi="Verdana"/>
          <w:sz w:val="20"/>
          <w:szCs w:val="20"/>
          <w:lang w:val="en-US"/>
        </w:rPr>
        <w:t xml:space="preserve"> pt)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F5E10" w:rsidTr="00414661">
        <w:trPr>
          <w:trHeight w:val="3776"/>
        </w:trPr>
        <w:tc>
          <w:tcPr>
            <w:tcW w:w="9104" w:type="dxa"/>
          </w:tcPr>
          <w:p w:rsidR="003E3861" w:rsidRPr="007D7C77" w:rsidRDefault="003E3861" w:rsidP="000A776D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de-DE"/>
              </w:rPr>
            </w:pPr>
          </w:p>
          <w:p w:rsidR="000F5E10" w:rsidRPr="007D7C77" w:rsidRDefault="00AA0CFE" w:rsidP="000A776D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de-DE"/>
              </w:rPr>
            </w:pPr>
            <w:r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>Q</w:t>
            </w:r>
            <w:r w:rsidR="003E3861"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 xml:space="preserve"> </w:t>
            </w:r>
            <w:r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>=</w:t>
            </w:r>
            <w:r w:rsidR="003E3861"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 xml:space="preserve"> </w:t>
            </w:r>
            <w:r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>3 P</w:t>
            </w:r>
            <w:r w:rsidR="003E3861"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 xml:space="preserve"> </w:t>
            </w:r>
            <w:r w:rsidR="00CF0918"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>=</w:t>
            </w:r>
            <w:r w:rsidR="003E3861"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 xml:space="preserve"> </w:t>
            </w:r>
            <w:r w:rsidR="00CF0918"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>1</w:t>
            </w:r>
          </w:p>
          <w:p w:rsidR="003E3861" w:rsidRPr="007D7C77" w:rsidRDefault="003E3861" w:rsidP="000A776D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de-DE"/>
              </w:rPr>
            </w:pPr>
          </w:p>
          <w:p w:rsidR="00314D46" w:rsidRPr="007D7C77" w:rsidRDefault="003E3861" w:rsidP="000A776D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de-DE"/>
              </w:rPr>
            </w:pPr>
            <w:r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 xml:space="preserve">Q’(P) </w:t>
            </w:r>
            <w:r w:rsidR="00CF0918"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>=</w:t>
            </w:r>
            <w:r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 xml:space="preserve"> </w:t>
            </w:r>
            <w:r w:rsidR="00CF0918"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>-4</w:t>
            </w:r>
          </w:p>
          <w:p w:rsidR="003E3861" w:rsidRPr="007D7C77" w:rsidRDefault="003E3861" w:rsidP="000A776D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de-DE"/>
              </w:rPr>
            </w:pPr>
          </w:p>
          <w:p w:rsidR="00314D46" w:rsidRPr="007D7C77" w:rsidRDefault="00F726A8" w:rsidP="000A776D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de-DE"/>
              </w:rPr>
            </w:pPr>
            <w:r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>E=1</w:t>
            </w:r>
            <w:r w:rsidR="00CF0918"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>/3</w:t>
            </w:r>
            <w:r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>*-4=-4</w:t>
            </w:r>
            <w:r w:rsidR="00314D46" w:rsidRPr="007D7C77">
              <w:rPr>
                <w:rFonts w:ascii="Verdana" w:hAnsi="Verdana"/>
                <w:color w:val="FF0000"/>
                <w:sz w:val="20"/>
                <w:szCs w:val="20"/>
                <w:lang w:val="de-DE"/>
              </w:rPr>
              <w:t>/3</w:t>
            </w:r>
          </w:p>
          <w:p w:rsidR="00CB3B36" w:rsidRPr="007D7C77" w:rsidRDefault="00CB3B36" w:rsidP="000A776D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de-DE"/>
              </w:rPr>
            </w:pPr>
          </w:p>
          <w:p w:rsidR="00CB3B36" w:rsidRPr="007D7C77" w:rsidRDefault="00CB3B36" w:rsidP="000A776D">
            <w:pPr>
              <w:spacing w:line="288" w:lineRule="auto"/>
              <w:rPr>
                <w:rFonts w:ascii="Verdana" w:hAnsi="Verdana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</w:tbl>
    <w:p w:rsidR="007C08BB" w:rsidRPr="007D7C77" w:rsidRDefault="007C08BB" w:rsidP="00414661">
      <w:pPr>
        <w:tabs>
          <w:tab w:val="right" w:pos="9072"/>
        </w:tabs>
        <w:spacing w:after="120" w:line="288" w:lineRule="auto"/>
        <w:jc w:val="both"/>
        <w:rPr>
          <w:rFonts w:ascii="Verdana" w:hAnsi="Verdana"/>
          <w:b/>
          <w:sz w:val="20"/>
          <w:szCs w:val="20"/>
          <w:lang w:val="de-DE"/>
        </w:rPr>
      </w:pPr>
      <w:r w:rsidRPr="007D7C77">
        <w:rPr>
          <w:rFonts w:ascii="Verdana" w:hAnsi="Verdana"/>
          <w:b/>
          <w:sz w:val="20"/>
          <w:szCs w:val="20"/>
          <w:lang w:val="de-DE"/>
        </w:rPr>
        <w:br w:type="page"/>
      </w:r>
    </w:p>
    <w:p w:rsidR="0050225A" w:rsidRDefault="0050225A" w:rsidP="009D2EC3">
      <w:pPr>
        <w:tabs>
          <w:tab w:val="right" w:pos="9072"/>
        </w:tabs>
        <w:spacing w:after="120" w:line="288" w:lineRule="auto"/>
        <w:jc w:val="both"/>
        <w:rPr>
          <w:rFonts w:ascii="Verdana" w:hAnsi="Verdana" w:cstheme="minorHAnsi"/>
          <w:b/>
          <w:sz w:val="20"/>
          <w:szCs w:val="20"/>
          <w:lang w:val="en-GB"/>
        </w:rPr>
      </w:pPr>
      <w:r>
        <w:rPr>
          <w:rFonts w:ascii="Verdana" w:hAnsi="Verdana" w:cstheme="minorHAnsi"/>
          <w:b/>
          <w:sz w:val="20"/>
          <w:szCs w:val="20"/>
          <w:lang w:val="en-GB"/>
        </w:rPr>
        <w:lastRenderedPageBreak/>
        <w:t xml:space="preserve">The following table shows the energy independence rates in </w:t>
      </w:r>
      <w:proofErr w:type="spellStart"/>
      <w:r w:rsidR="00CB3B36">
        <w:rPr>
          <w:rFonts w:ascii="Verdana" w:hAnsi="Verdana" w:cstheme="minorHAnsi"/>
          <w:b/>
          <w:sz w:val="20"/>
          <w:szCs w:val="20"/>
          <w:lang w:val="en-GB"/>
        </w:rPr>
        <w:t>Simcomania</w:t>
      </w:r>
      <w:proofErr w:type="spellEnd"/>
      <w:r>
        <w:rPr>
          <w:rFonts w:ascii="Verdana" w:hAnsi="Verdana" w:cstheme="minorHAnsi"/>
          <w:b/>
          <w:sz w:val="20"/>
          <w:szCs w:val="20"/>
          <w:lang w:val="en-GB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440"/>
        <w:gridCol w:w="927"/>
        <w:gridCol w:w="927"/>
        <w:gridCol w:w="927"/>
        <w:gridCol w:w="927"/>
      </w:tblGrid>
      <w:tr w:rsidR="0050225A" w:rsidTr="0050225A">
        <w:trPr>
          <w:jc w:val="center"/>
        </w:trPr>
        <w:tc>
          <w:tcPr>
            <w:tcW w:w="2440" w:type="dxa"/>
          </w:tcPr>
          <w:p w:rsidR="0050225A" w:rsidRDefault="0050225A" w:rsidP="009D2EC3">
            <w:pPr>
              <w:tabs>
                <w:tab w:val="right" w:pos="9072"/>
              </w:tabs>
              <w:spacing w:after="120" w:line="288" w:lineRule="auto"/>
              <w:jc w:val="both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27" w:type="dxa"/>
          </w:tcPr>
          <w:p w:rsidR="0050225A" w:rsidRDefault="0050225A" w:rsidP="00BF27F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201</w:t>
            </w:r>
            <w:r w:rsidR="00BF27FC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927" w:type="dxa"/>
          </w:tcPr>
          <w:p w:rsidR="0050225A" w:rsidRDefault="0050225A" w:rsidP="00BF27F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201</w:t>
            </w:r>
            <w:r w:rsidR="00BF27FC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927" w:type="dxa"/>
          </w:tcPr>
          <w:p w:rsidR="0050225A" w:rsidRDefault="0050225A" w:rsidP="00BF27F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201</w:t>
            </w:r>
            <w:r w:rsidR="00BF27FC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927" w:type="dxa"/>
          </w:tcPr>
          <w:p w:rsidR="0050225A" w:rsidRDefault="0050225A" w:rsidP="00BF27F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201</w:t>
            </w:r>
            <w:r w:rsidR="00BF27FC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5</w:t>
            </w:r>
          </w:p>
        </w:tc>
      </w:tr>
      <w:tr w:rsidR="0050225A" w:rsidTr="0050225A">
        <w:trPr>
          <w:jc w:val="center"/>
        </w:trPr>
        <w:tc>
          <w:tcPr>
            <w:tcW w:w="2440" w:type="dxa"/>
          </w:tcPr>
          <w:p w:rsidR="0050225A" w:rsidRDefault="0050225A" w:rsidP="009D2EC3">
            <w:pPr>
              <w:tabs>
                <w:tab w:val="right" w:pos="9072"/>
              </w:tabs>
              <w:spacing w:after="120" w:line="288" w:lineRule="auto"/>
              <w:jc w:val="both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Coal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1.9%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1.6%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1.8</w:t>
            </w:r>
            <w:r w:rsidR="00657B5C">
              <w:rPr>
                <w:rFonts w:ascii="Verdana" w:hAnsi="Verdana" w:cstheme="minorHAnsi"/>
                <w:sz w:val="20"/>
                <w:szCs w:val="20"/>
                <w:lang w:val="en-GB"/>
              </w:rPr>
              <w:t>%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1.6</w:t>
            </w:r>
            <w:r w:rsidR="00657B5C">
              <w:rPr>
                <w:rFonts w:ascii="Verdana" w:hAnsi="Verdana" w:cstheme="minorHAnsi"/>
                <w:sz w:val="20"/>
                <w:szCs w:val="20"/>
                <w:lang w:val="en-GB"/>
              </w:rPr>
              <w:t>%</w:t>
            </w:r>
          </w:p>
        </w:tc>
      </w:tr>
      <w:tr w:rsidR="0050225A" w:rsidTr="0050225A">
        <w:trPr>
          <w:jc w:val="center"/>
        </w:trPr>
        <w:tc>
          <w:tcPr>
            <w:tcW w:w="2440" w:type="dxa"/>
          </w:tcPr>
          <w:p w:rsidR="0050225A" w:rsidRDefault="0050225A" w:rsidP="009D2EC3">
            <w:pPr>
              <w:tabs>
                <w:tab w:val="right" w:pos="9072"/>
              </w:tabs>
              <w:spacing w:after="120" w:line="288" w:lineRule="auto"/>
              <w:jc w:val="both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Oil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0.9%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0.8</w:t>
            </w:r>
            <w:r w:rsidR="00657B5C">
              <w:rPr>
                <w:rFonts w:ascii="Verdana" w:hAnsi="Verdana" w:cstheme="minorHAnsi"/>
                <w:sz w:val="20"/>
                <w:szCs w:val="20"/>
                <w:lang w:val="en-GB"/>
              </w:rPr>
              <w:t>%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1.0</w:t>
            </w:r>
            <w:r w:rsidR="00657B5C">
              <w:rPr>
                <w:rFonts w:ascii="Verdana" w:hAnsi="Verdana" w:cstheme="minorHAnsi"/>
                <w:sz w:val="20"/>
                <w:szCs w:val="20"/>
                <w:lang w:val="en-GB"/>
              </w:rPr>
              <w:t>%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0.9</w:t>
            </w:r>
            <w:r w:rsidR="00657B5C">
              <w:rPr>
                <w:rFonts w:ascii="Verdana" w:hAnsi="Verdana" w:cstheme="minorHAnsi"/>
                <w:sz w:val="20"/>
                <w:szCs w:val="20"/>
                <w:lang w:val="en-GB"/>
              </w:rPr>
              <w:t>%</w:t>
            </w:r>
          </w:p>
        </w:tc>
      </w:tr>
      <w:tr w:rsidR="0050225A" w:rsidTr="0050225A">
        <w:trPr>
          <w:jc w:val="center"/>
        </w:trPr>
        <w:tc>
          <w:tcPr>
            <w:tcW w:w="2440" w:type="dxa"/>
          </w:tcPr>
          <w:p w:rsidR="0050225A" w:rsidRDefault="0050225A" w:rsidP="009D2EC3">
            <w:pPr>
              <w:tabs>
                <w:tab w:val="right" w:pos="9072"/>
              </w:tabs>
              <w:spacing w:after="120" w:line="288" w:lineRule="auto"/>
              <w:jc w:val="both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Gas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2.2%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2.1</w:t>
            </w:r>
            <w:r w:rsidR="00657B5C">
              <w:rPr>
                <w:rFonts w:ascii="Verdana" w:hAnsi="Verdana" w:cstheme="minorHAnsi"/>
                <w:sz w:val="20"/>
                <w:szCs w:val="20"/>
                <w:lang w:val="en-GB"/>
              </w:rPr>
              <w:t>%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2.4</w:t>
            </w:r>
            <w:r w:rsidR="00657B5C">
              <w:rPr>
                <w:rFonts w:ascii="Verdana" w:hAnsi="Verdana" w:cstheme="minorHAnsi"/>
                <w:sz w:val="20"/>
                <w:szCs w:val="20"/>
                <w:lang w:val="en-GB"/>
              </w:rPr>
              <w:t>%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2.3</w:t>
            </w:r>
            <w:r w:rsidR="00657B5C">
              <w:rPr>
                <w:rFonts w:ascii="Verdana" w:hAnsi="Verdana" w:cstheme="minorHAnsi"/>
                <w:sz w:val="20"/>
                <w:szCs w:val="20"/>
                <w:lang w:val="en-GB"/>
              </w:rPr>
              <w:t>%</w:t>
            </w:r>
          </w:p>
        </w:tc>
      </w:tr>
      <w:tr w:rsidR="0050225A" w:rsidTr="0050225A">
        <w:trPr>
          <w:jc w:val="center"/>
        </w:trPr>
        <w:tc>
          <w:tcPr>
            <w:tcW w:w="2440" w:type="dxa"/>
          </w:tcPr>
          <w:p w:rsidR="0050225A" w:rsidRDefault="0050225A" w:rsidP="009D2EC3">
            <w:pPr>
              <w:tabs>
                <w:tab w:val="right" w:pos="9072"/>
              </w:tabs>
              <w:spacing w:after="120" w:line="288" w:lineRule="auto"/>
              <w:jc w:val="both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Nuclear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0.5%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0.6</w:t>
            </w:r>
            <w:r w:rsidR="00657B5C">
              <w:rPr>
                <w:rFonts w:ascii="Verdana" w:hAnsi="Verdana" w:cstheme="minorHAnsi"/>
                <w:sz w:val="20"/>
                <w:szCs w:val="20"/>
                <w:lang w:val="en-GB"/>
              </w:rPr>
              <w:t>%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0.4</w:t>
            </w:r>
            <w:r w:rsidR="00657B5C">
              <w:rPr>
                <w:rFonts w:ascii="Verdana" w:hAnsi="Verdana" w:cstheme="minorHAnsi"/>
                <w:sz w:val="20"/>
                <w:szCs w:val="20"/>
                <w:lang w:val="en-GB"/>
              </w:rPr>
              <w:t>%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0.4</w:t>
            </w:r>
            <w:r w:rsidR="00657B5C">
              <w:rPr>
                <w:rFonts w:ascii="Verdana" w:hAnsi="Verdana" w:cstheme="minorHAnsi"/>
                <w:sz w:val="20"/>
                <w:szCs w:val="20"/>
                <w:lang w:val="en-GB"/>
              </w:rPr>
              <w:t>%</w:t>
            </w:r>
          </w:p>
        </w:tc>
      </w:tr>
      <w:tr w:rsidR="0050225A" w:rsidTr="0050225A">
        <w:trPr>
          <w:jc w:val="center"/>
        </w:trPr>
        <w:tc>
          <w:tcPr>
            <w:tcW w:w="2440" w:type="dxa"/>
          </w:tcPr>
          <w:p w:rsidR="0050225A" w:rsidRDefault="0050225A" w:rsidP="009D2EC3">
            <w:pPr>
              <w:tabs>
                <w:tab w:val="right" w:pos="9072"/>
              </w:tabs>
              <w:spacing w:after="120" w:line="288" w:lineRule="auto"/>
              <w:jc w:val="both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Renewable energy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1.1%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1.0</w:t>
            </w:r>
            <w:r w:rsidR="00657B5C">
              <w:rPr>
                <w:rFonts w:ascii="Verdana" w:hAnsi="Verdana" w:cstheme="minorHAnsi"/>
                <w:sz w:val="20"/>
                <w:szCs w:val="20"/>
                <w:lang w:val="en-GB"/>
              </w:rPr>
              <w:t>%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1.0</w:t>
            </w:r>
            <w:r w:rsidR="00657B5C">
              <w:rPr>
                <w:rFonts w:ascii="Verdana" w:hAnsi="Verdana" w:cstheme="minorHAnsi"/>
                <w:sz w:val="20"/>
                <w:szCs w:val="20"/>
                <w:lang w:val="en-GB"/>
              </w:rPr>
              <w:t>%</w:t>
            </w:r>
          </w:p>
        </w:tc>
        <w:tc>
          <w:tcPr>
            <w:tcW w:w="927" w:type="dxa"/>
          </w:tcPr>
          <w:p w:rsidR="0050225A" w:rsidRPr="0050225A" w:rsidRDefault="0050225A" w:rsidP="00657B5C">
            <w:pPr>
              <w:tabs>
                <w:tab w:val="right" w:pos="9072"/>
              </w:tabs>
              <w:spacing w:after="120" w:line="288" w:lineRule="auto"/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225A">
              <w:rPr>
                <w:rFonts w:ascii="Verdana" w:hAnsi="Verdana" w:cstheme="minorHAnsi"/>
                <w:sz w:val="20"/>
                <w:szCs w:val="20"/>
                <w:lang w:val="en-GB"/>
              </w:rPr>
              <w:t>1.1</w:t>
            </w:r>
            <w:r w:rsidR="00657B5C">
              <w:rPr>
                <w:rFonts w:ascii="Verdana" w:hAnsi="Verdana" w:cstheme="minorHAnsi"/>
                <w:sz w:val="20"/>
                <w:szCs w:val="20"/>
                <w:lang w:val="en-GB"/>
              </w:rPr>
              <w:t>%</w:t>
            </w:r>
          </w:p>
        </w:tc>
      </w:tr>
    </w:tbl>
    <w:p w:rsidR="0050225A" w:rsidRPr="0050225A" w:rsidRDefault="0050225A" w:rsidP="009D2EC3">
      <w:pPr>
        <w:tabs>
          <w:tab w:val="right" w:pos="9072"/>
        </w:tabs>
        <w:spacing w:after="120" w:line="288" w:lineRule="auto"/>
        <w:jc w:val="both"/>
        <w:rPr>
          <w:rFonts w:ascii="Verdana" w:hAnsi="Verdana" w:cstheme="minorHAnsi"/>
          <w:sz w:val="20"/>
          <w:szCs w:val="20"/>
          <w:lang w:val="en-GB"/>
        </w:rPr>
      </w:pPr>
    </w:p>
    <w:p w:rsidR="00AC6F7D" w:rsidRPr="00AF2BEB" w:rsidRDefault="0050225A" w:rsidP="009D2EC3">
      <w:pPr>
        <w:tabs>
          <w:tab w:val="right" w:pos="9072"/>
        </w:tabs>
        <w:spacing w:after="120" w:line="288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 w:cstheme="minorHAnsi"/>
          <w:b/>
          <w:sz w:val="20"/>
          <w:szCs w:val="20"/>
          <w:lang w:val="en-GB"/>
        </w:rPr>
        <w:t>In what type of energy did energy independence see the highest relative growth between 201</w:t>
      </w:r>
      <w:r w:rsidR="00BF27FC">
        <w:rPr>
          <w:rFonts w:ascii="Verdana" w:hAnsi="Verdana" w:cstheme="minorHAnsi"/>
          <w:b/>
          <w:sz w:val="20"/>
          <w:szCs w:val="20"/>
          <w:lang w:val="en-GB"/>
        </w:rPr>
        <w:t>3</w:t>
      </w:r>
      <w:r>
        <w:rPr>
          <w:rFonts w:ascii="Verdana" w:hAnsi="Verdana" w:cstheme="minorHAnsi"/>
          <w:b/>
          <w:sz w:val="20"/>
          <w:szCs w:val="20"/>
          <w:lang w:val="en-GB"/>
        </w:rPr>
        <w:t xml:space="preserve"> and 201</w:t>
      </w:r>
      <w:r w:rsidR="00BF27FC">
        <w:rPr>
          <w:rFonts w:ascii="Verdana" w:hAnsi="Verdana" w:cstheme="minorHAnsi"/>
          <w:b/>
          <w:sz w:val="20"/>
          <w:szCs w:val="20"/>
          <w:lang w:val="en-GB"/>
        </w:rPr>
        <w:t>4</w:t>
      </w:r>
      <w:r>
        <w:rPr>
          <w:rFonts w:ascii="Verdana" w:hAnsi="Verdana" w:cstheme="minorHAnsi"/>
          <w:b/>
          <w:sz w:val="20"/>
          <w:szCs w:val="20"/>
          <w:lang w:val="en-GB"/>
        </w:rPr>
        <w:t>? Show your calculations.</w:t>
      </w:r>
      <w:r w:rsidR="007563FE" w:rsidRPr="00AF2BEB">
        <w:rPr>
          <w:rFonts w:ascii="Verdana" w:hAnsi="Verdana"/>
          <w:b/>
          <w:sz w:val="20"/>
          <w:szCs w:val="20"/>
          <w:lang w:val="en-US"/>
        </w:rPr>
        <w:tab/>
      </w:r>
      <w:r w:rsidR="0052614F">
        <w:rPr>
          <w:rFonts w:ascii="Verdana" w:hAnsi="Verdana"/>
          <w:sz w:val="20"/>
          <w:szCs w:val="20"/>
          <w:lang w:val="en-US"/>
        </w:rPr>
        <w:t>(</w:t>
      </w:r>
      <w:r w:rsidR="00396FE4">
        <w:rPr>
          <w:rFonts w:ascii="Verdana" w:hAnsi="Verdana"/>
          <w:sz w:val="20"/>
          <w:szCs w:val="20"/>
          <w:lang w:val="en-US"/>
        </w:rPr>
        <w:t>3</w:t>
      </w:r>
      <w:r w:rsidR="00AC6F7D" w:rsidRPr="00AF2BEB">
        <w:rPr>
          <w:rFonts w:ascii="Verdana" w:hAnsi="Verdana"/>
          <w:sz w:val="20"/>
          <w:szCs w:val="20"/>
          <w:lang w:val="en-US"/>
        </w:rPr>
        <w:t xml:space="preserve"> pt)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262C" w:rsidRPr="00CB3B36" w:rsidTr="00BD70A9">
        <w:trPr>
          <w:trHeight w:val="6265"/>
        </w:trPr>
        <w:tc>
          <w:tcPr>
            <w:tcW w:w="9104" w:type="dxa"/>
            <w:vAlign w:val="center"/>
          </w:tcPr>
          <w:p w:rsidR="00A1262C" w:rsidRPr="00082462" w:rsidRDefault="00082462" w:rsidP="006A7C78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082462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Variation for oil: (1-0.8)/0.8=0.25</w:t>
            </w:r>
          </w:p>
          <w:p w:rsidR="00082462" w:rsidRPr="00082462" w:rsidRDefault="00082462" w:rsidP="006A7C78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082462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Variation for gas: (2.4-2.1)/2.1=0.14</w:t>
            </w:r>
          </w:p>
          <w:p w:rsidR="00082462" w:rsidRPr="00082462" w:rsidRDefault="00082462" w:rsidP="006A7C78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</w:p>
          <w:p w:rsidR="00082462" w:rsidRDefault="00082462" w:rsidP="006A7C78">
            <w:pPr>
              <w:spacing w:line="288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082462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Oil independence shows the highest relative growth!</w:t>
            </w:r>
          </w:p>
        </w:tc>
      </w:tr>
    </w:tbl>
    <w:p w:rsidR="00172797" w:rsidRDefault="007563FE" w:rsidP="00AF2BEB">
      <w:pPr>
        <w:pStyle w:val="Listenabsatz"/>
        <w:numPr>
          <w:ilvl w:val="0"/>
          <w:numId w:val="6"/>
        </w:numPr>
        <w:tabs>
          <w:tab w:val="right" w:pos="9072"/>
        </w:tabs>
        <w:spacing w:before="120" w:after="120" w:line="288" w:lineRule="auto"/>
        <w:jc w:val="both"/>
        <w:rPr>
          <w:rFonts w:ascii="Verdana" w:hAnsi="Verdana"/>
          <w:b/>
          <w:sz w:val="24"/>
          <w:szCs w:val="20"/>
          <w:lang w:val="en-US"/>
        </w:rPr>
      </w:pPr>
      <w:r w:rsidRPr="00E26EEE">
        <w:rPr>
          <w:rFonts w:ascii="Verdana" w:hAnsi="Verdana"/>
          <w:b/>
          <w:lang w:val="en-US"/>
        </w:rPr>
        <w:br w:type="page"/>
      </w:r>
      <w:r w:rsidR="00D80BE2" w:rsidRPr="00E26EEE">
        <w:rPr>
          <w:rFonts w:ascii="Verdana" w:hAnsi="Verdana"/>
          <w:b/>
          <w:sz w:val="24"/>
          <w:szCs w:val="20"/>
          <w:lang w:val="en-US"/>
        </w:rPr>
        <w:lastRenderedPageBreak/>
        <w:t>Accounting</w:t>
      </w:r>
      <w:r w:rsidR="006B3686">
        <w:rPr>
          <w:rFonts w:ascii="Verdana" w:hAnsi="Verdana"/>
          <w:b/>
          <w:sz w:val="24"/>
          <w:szCs w:val="20"/>
          <w:lang w:val="en-US"/>
        </w:rPr>
        <w:t xml:space="preserve"> </w:t>
      </w:r>
      <w:r w:rsidR="00040B98">
        <w:rPr>
          <w:rFonts w:ascii="Verdana" w:hAnsi="Verdana"/>
          <w:b/>
          <w:sz w:val="24"/>
          <w:szCs w:val="20"/>
          <w:lang w:val="en-US"/>
        </w:rPr>
        <w:t>&amp;</w:t>
      </w:r>
      <w:r w:rsidR="006B3686">
        <w:rPr>
          <w:rFonts w:ascii="Verdana" w:hAnsi="Verdana"/>
          <w:b/>
          <w:sz w:val="24"/>
          <w:szCs w:val="20"/>
          <w:lang w:val="en-US"/>
        </w:rPr>
        <w:t xml:space="preserve"> Finance</w:t>
      </w:r>
      <w:r w:rsidR="00E26EEE" w:rsidRPr="00E26EEE">
        <w:rPr>
          <w:rFonts w:ascii="Verdana" w:hAnsi="Verdana"/>
          <w:b/>
          <w:sz w:val="24"/>
          <w:szCs w:val="20"/>
          <w:lang w:val="en-US"/>
        </w:rPr>
        <w:tab/>
      </w:r>
      <w:r w:rsidR="004E1A4B" w:rsidRPr="00E26EEE">
        <w:rPr>
          <w:rFonts w:ascii="Verdana" w:hAnsi="Verdana"/>
          <w:b/>
          <w:sz w:val="24"/>
          <w:szCs w:val="20"/>
          <w:lang w:val="en-US"/>
        </w:rPr>
        <w:t>(</w:t>
      </w:r>
      <w:r w:rsidR="005D1005">
        <w:rPr>
          <w:rFonts w:ascii="Verdana" w:hAnsi="Verdana"/>
          <w:b/>
          <w:sz w:val="24"/>
          <w:szCs w:val="20"/>
          <w:lang w:val="en-US"/>
        </w:rPr>
        <w:t>20</w:t>
      </w:r>
      <w:r w:rsidR="00113223">
        <w:rPr>
          <w:rFonts w:ascii="Verdana" w:hAnsi="Verdana"/>
          <w:b/>
          <w:sz w:val="24"/>
          <w:szCs w:val="20"/>
          <w:lang w:val="en-US"/>
        </w:rPr>
        <w:t xml:space="preserve"> </w:t>
      </w:r>
      <w:proofErr w:type="spellStart"/>
      <w:r w:rsidR="00113223">
        <w:rPr>
          <w:rFonts w:ascii="Verdana" w:hAnsi="Verdana"/>
          <w:b/>
          <w:sz w:val="24"/>
          <w:szCs w:val="20"/>
          <w:lang w:val="en-US"/>
        </w:rPr>
        <w:t>pt</w:t>
      </w:r>
      <w:proofErr w:type="spellEnd"/>
      <w:r w:rsidR="00113223">
        <w:rPr>
          <w:rFonts w:ascii="Verdana" w:hAnsi="Verdana"/>
          <w:b/>
          <w:sz w:val="24"/>
          <w:szCs w:val="20"/>
          <w:lang w:val="en-US"/>
        </w:rPr>
        <w:t>)</w:t>
      </w:r>
    </w:p>
    <w:p w:rsidR="00726807" w:rsidRPr="008814FD" w:rsidRDefault="00AF2BEB" w:rsidP="00172797">
      <w:pPr>
        <w:tabs>
          <w:tab w:val="right" w:pos="9072"/>
        </w:tabs>
        <w:spacing w:before="120" w:after="120" w:line="288" w:lineRule="auto"/>
        <w:jc w:val="both"/>
        <w:rPr>
          <w:rFonts w:ascii="Verdana" w:hAnsi="Verdana"/>
          <w:sz w:val="20"/>
          <w:szCs w:val="20"/>
          <w:lang w:val="en-US"/>
        </w:rPr>
      </w:pPr>
      <w:r w:rsidRPr="00172797">
        <w:rPr>
          <w:rFonts w:ascii="Verdana" w:hAnsi="Verdana"/>
          <w:sz w:val="20"/>
          <w:szCs w:val="20"/>
          <w:lang w:val="en-US"/>
        </w:rPr>
        <w:t xml:space="preserve">The </w:t>
      </w:r>
      <w:r w:rsidR="006D2723">
        <w:rPr>
          <w:rFonts w:ascii="Verdana" w:hAnsi="Verdana"/>
          <w:sz w:val="20"/>
          <w:szCs w:val="20"/>
          <w:lang w:val="en-US"/>
        </w:rPr>
        <w:t xml:space="preserve">newly founded </w:t>
      </w:r>
      <w:r w:rsidR="0022173F" w:rsidRPr="00172797">
        <w:rPr>
          <w:rFonts w:ascii="Verdana" w:hAnsi="Verdana"/>
          <w:sz w:val="20"/>
          <w:szCs w:val="20"/>
          <w:lang w:val="en-US"/>
        </w:rPr>
        <w:t xml:space="preserve">company </w:t>
      </w:r>
      <w:proofErr w:type="spellStart"/>
      <w:r w:rsidR="001A60CD">
        <w:rPr>
          <w:rFonts w:ascii="Verdana" w:hAnsi="Verdana"/>
          <w:i/>
          <w:sz w:val="20"/>
          <w:szCs w:val="20"/>
          <w:lang w:val="en-US"/>
        </w:rPr>
        <w:t>Balu</w:t>
      </w:r>
      <w:proofErr w:type="spellEnd"/>
      <w:r w:rsidR="0022173F" w:rsidRPr="00172797">
        <w:rPr>
          <w:rFonts w:ascii="Verdana" w:hAnsi="Verdana"/>
          <w:sz w:val="20"/>
          <w:szCs w:val="20"/>
          <w:lang w:val="en-US"/>
        </w:rPr>
        <w:t xml:space="preserve"> </w:t>
      </w:r>
      <w:r w:rsidR="006734FF" w:rsidRPr="00172797">
        <w:rPr>
          <w:rFonts w:ascii="Verdana" w:hAnsi="Verdana"/>
          <w:sz w:val="20"/>
          <w:szCs w:val="20"/>
          <w:lang w:val="en-US"/>
        </w:rPr>
        <w:t xml:space="preserve">started operating on </w:t>
      </w:r>
      <w:r w:rsidR="009075C3">
        <w:rPr>
          <w:rFonts w:ascii="Verdana" w:hAnsi="Verdana"/>
          <w:sz w:val="20"/>
          <w:szCs w:val="20"/>
          <w:lang w:val="en-US"/>
        </w:rPr>
        <w:t>March</w:t>
      </w:r>
      <w:r w:rsidR="006734FF" w:rsidRPr="00172797">
        <w:rPr>
          <w:rFonts w:ascii="Verdana" w:hAnsi="Verdana"/>
          <w:sz w:val="20"/>
          <w:szCs w:val="20"/>
          <w:lang w:val="en-US"/>
        </w:rPr>
        <w:t xml:space="preserve"> 1</w:t>
      </w:r>
      <w:r w:rsidR="006734FF" w:rsidRPr="00172797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="00113223">
        <w:rPr>
          <w:rFonts w:ascii="Verdana" w:hAnsi="Verdana"/>
          <w:sz w:val="20"/>
          <w:szCs w:val="20"/>
          <w:lang w:val="en-US"/>
        </w:rPr>
        <w:t xml:space="preserve">, </w:t>
      </w:r>
      <w:r w:rsidR="009075C3">
        <w:rPr>
          <w:rFonts w:ascii="Verdana" w:hAnsi="Verdana"/>
          <w:sz w:val="20"/>
          <w:szCs w:val="20"/>
          <w:lang w:val="en-US"/>
        </w:rPr>
        <w:t>201</w:t>
      </w:r>
      <w:r w:rsidR="00B415D5">
        <w:rPr>
          <w:rFonts w:ascii="Verdana" w:hAnsi="Verdana"/>
          <w:sz w:val="20"/>
          <w:szCs w:val="20"/>
          <w:lang w:val="en-US"/>
        </w:rPr>
        <w:t>6</w:t>
      </w:r>
      <w:r w:rsidR="006734FF" w:rsidRPr="00172797">
        <w:rPr>
          <w:rFonts w:ascii="Verdana" w:hAnsi="Verdana"/>
          <w:sz w:val="20"/>
          <w:szCs w:val="20"/>
          <w:lang w:val="en-US"/>
        </w:rPr>
        <w:t>.</w:t>
      </w:r>
    </w:p>
    <w:p w:rsidR="006734FF" w:rsidRDefault="006734FF" w:rsidP="00113223">
      <w:pPr>
        <w:spacing w:after="120" w:line="288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Until </w:t>
      </w:r>
      <w:r w:rsidR="006D2723">
        <w:rPr>
          <w:rFonts w:ascii="Verdana" w:hAnsi="Verdana"/>
          <w:sz w:val="20"/>
          <w:szCs w:val="20"/>
          <w:lang w:val="en-US"/>
        </w:rPr>
        <w:t>March 31</w:t>
      </w:r>
      <w:r w:rsidR="00CB3B36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="00113223">
        <w:rPr>
          <w:rFonts w:ascii="Verdana" w:hAnsi="Verdana"/>
          <w:sz w:val="20"/>
          <w:szCs w:val="20"/>
          <w:lang w:val="en-US"/>
        </w:rPr>
        <w:t xml:space="preserve">, </w:t>
      </w:r>
      <w:r w:rsidR="006D2723">
        <w:rPr>
          <w:rFonts w:ascii="Verdana" w:hAnsi="Verdana"/>
          <w:sz w:val="20"/>
          <w:szCs w:val="20"/>
          <w:lang w:val="en-US"/>
        </w:rPr>
        <w:t>2015</w:t>
      </w:r>
      <w:r w:rsidR="00113223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it recorded the following transactions:</w:t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281"/>
        <w:gridCol w:w="6588"/>
      </w:tblGrid>
      <w:tr w:rsidR="008814FD" w:rsidRPr="00CB3B36" w:rsidTr="008814FD">
        <w:tc>
          <w:tcPr>
            <w:tcW w:w="1843" w:type="dxa"/>
          </w:tcPr>
          <w:p w:rsidR="008814FD" w:rsidRDefault="006D2723" w:rsidP="008814FD">
            <w:pPr>
              <w:spacing w:line="288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March</w:t>
            </w:r>
            <w:r w:rsidR="008814FD">
              <w:rPr>
                <w:rFonts w:ascii="Verdana" w:hAnsi="Verdana"/>
                <w:sz w:val="20"/>
                <w:szCs w:val="20"/>
                <w:lang w:val="en-US"/>
              </w:rPr>
              <w:t xml:space="preserve"> 1</w:t>
            </w:r>
            <w:r w:rsidR="008814FD" w:rsidRPr="008814FD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283" w:type="dxa"/>
          </w:tcPr>
          <w:p w:rsidR="008814FD" w:rsidRDefault="008814FD" w:rsidP="00172797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770" w:type="dxa"/>
          </w:tcPr>
          <w:p w:rsidR="008814FD" w:rsidRDefault="006D2723" w:rsidP="00172797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Deposited EUR 45</w:t>
            </w:r>
            <w:r w:rsidR="008814FD">
              <w:rPr>
                <w:rFonts w:ascii="Verdana" w:hAnsi="Verdana"/>
                <w:sz w:val="20"/>
                <w:szCs w:val="20"/>
                <w:lang w:val="en-US"/>
              </w:rPr>
              <w:t>,000 as capital in the company bank account</w:t>
            </w:r>
          </w:p>
        </w:tc>
      </w:tr>
      <w:tr w:rsidR="008814FD" w:rsidRPr="00CB3B36" w:rsidTr="008814FD">
        <w:tc>
          <w:tcPr>
            <w:tcW w:w="1843" w:type="dxa"/>
          </w:tcPr>
          <w:p w:rsidR="008814FD" w:rsidRDefault="006D2723" w:rsidP="008814FD">
            <w:pPr>
              <w:spacing w:line="288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March </w:t>
            </w:r>
            <w:r w:rsidR="008814F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8814FD" w:rsidRPr="008814FD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283" w:type="dxa"/>
          </w:tcPr>
          <w:p w:rsidR="008814FD" w:rsidRPr="00113223" w:rsidRDefault="008814FD" w:rsidP="00113223">
            <w:pPr>
              <w:tabs>
                <w:tab w:val="left" w:pos="2552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770" w:type="dxa"/>
          </w:tcPr>
          <w:p w:rsidR="008814FD" w:rsidRPr="00113223" w:rsidRDefault="006D2723" w:rsidP="006D2723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Prepaid EUR 3,000 insurance for the next 3 months</w:t>
            </w:r>
          </w:p>
        </w:tc>
      </w:tr>
      <w:tr w:rsidR="008814FD" w:rsidRPr="00CB3B36" w:rsidTr="008814FD">
        <w:tc>
          <w:tcPr>
            <w:tcW w:w="1843" w:type="dxa"/>
          </w:tcPr>
          <w:p w:rsidR="008814FD" w:rsidRDefault="006D2723" w:rsidP="008814FD">
            <w:pPr>
              <w:spacing w:line="288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March 8</w:t>
            </w:r>
            <w:r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283" w:type="dxa"/>
          </w:tcPr>
          <w:p w:rsidR="008814FD" w:rsidRDefault="008814FD" w:rsidP="00172797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770" w:type="dxa"/>
          </w:tcPr>
          <w:p w:rsidR="008814FD" w:rsidRDefault="00AD3C71" w:rsidP="00AD3C71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D3C71">
              <w:rPr>
                <w:rFonts w:ascii="Verdana" w:hAnsi="Verdana"/>
                <w:sz w:val="20"/>
                <w:szCs w:val="20"/>
                <w:lang w:val="en-US"/>
              </w:rPr>
              <w:t xml:space="preserve">Purchased supplies, </w:t>
            </w:r>
            <w:r w:rsidR="00BD52DC">
              <w:rPr>
                <w:rFonts w:ascii="Verdana" w:hAnsi="Verdana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2,0</w:t>
            </w:r>
            <w:r w:rsidR="00BD52DC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, and furniture,</w:t>
            </w:r>
            <w:r w:rsidR="00BD52DC">
              <w:rPr>
                <w:rFonts w:ascii="Verdana" w:hAnsi="Verdana"/>
                <w:sz w:val="20"/>
                <w:szCs w:val="20"/>
                <w:lang w:val="en-US"/>
              </w:rPr>
              <w:t xml:space="preserve"> EUR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6,0</w:t>
            </w:r>
            <w:r w:rsidR="00BD52DC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="00465782">
              <w:rPr>
                <w:rFonts w:ascii="Verdana" w:hAnsi="Verdana"/>
                <w:sz w:val="20"/>
                <w:szCs w:val="20"/>
                <w:lang w:val="en-US"/>
              </w:rPr>
              <w:t xml:space="preserve">, on account; </w:t>
            </w:r>
            <w:r w:rsidRPr="00AD3C71">
              <w:rPr>
                <w:rFonts w:ascii="Verdana" w:hAnsi="Verdana"/>
                <w:sz w:val="20"/>
                <w:szCs w:val="20"/>
                <w:lang w:val="en-US"/>
              </w:rPr>
              <w:t>Th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 furniture will be useful for 5</w:t>
            </w:r>
            <w:r w:rsidRPr="00AD3C71">
              <w:rPr>
                <w:rFonts w:ascii="Verdana" w:hAnsi="Verdana"/>
                <w:sz w:val="20"/>
                <w:szCs w:val="20"/>
                <w:lang w:val="en-US"/>
              </w:rPr>
              <w:t xml:space="preserve"> years and depreciated on a monthly basis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8814FD" w:rsidRPr="00CB3B36" w:rsidTr="008814FD">
        <w:tc>
          <w:tcPr>
            <w:tcW w:w="1843" w:type="dxa"/>
          </w:tcPr>
          <w:p w:rsidR="008814FD" w:rsidRDefault="006D2723" w:rsidP="008814FD">
            <w:pPr>
              <w:spacing w:line="288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March </w:t>
            </w:r>
            <w:r w:rsidR="008814FD">
              <w:rPr>
                <w:rFonts w:ascii="Verdana" w:hAnsi="Verdana"/>
                <w:sz w:val="20"/>
                <w:szCs w:val="20"/>
                <w:lang w:val="en-US"/>
              </w:rPr>
              <w:t>17</w:t>
            </w:r>
            <w:r w:rsidR="008814FD" w:rsidRPr="008814FD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283" w:type="dxa"/>
          </w:tcPr>
          <w:p w:rsidR="008814FD" w:rsidRDefault="008814FD" w:rsidP="00172797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770" w:type="dxa"/>
          </w:tcPr>
          <w:p w:rsidR="008814FD" w:rsidRDefault="00AD3C71" w:rsidP="00AD3C71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D3C71">
              <w:rPr>
                <w:rFonts w:ascii="Verdana" w:hAnsi="Verdana"/>
                <w:sz w:val="20"/>
                <w:szCs w:val="20"/>
                <w:lang w:val="en-US"/>
              </w:rPr>
              <w:t>Performed service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 for client A and received cash EUR</w:t>
            </w:r>
            <w:r w:rsidR="00BD52DC">
              <w:rPr>
                <w:rFonts w:ascii="Verdana" w:hAnsi="Verdana"/>
                <w:sz w:val="20"/>
                <w:szCs w:val="20"/>
                <w:lang w:val="en-US"/>
              </w:rPr>
              <w:t xml:space="preserve"> 2,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500</w:t>
            </w:r>
          </w:p>
        </w:tc>
      </w:tr>
      <w:tr w:rsidR="008814FD" w:rsidRPr="00CB3B36" w:rsidTr="008814FD">
        <w:tc>
          <w:tcPr>
            <w:tcW w:w="1843" w:type="dxa"/>
          </w:tcPr>
          <w:p w:rsidR="008814FD" w:rsidRDefault="006D2723" w:rsidP="008814FD">
            <w:pPr>
              <w:spacing w:line="288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March </w:t>
            </w:r>
            <w:r w:rsidR="008814FD">
              <w:rPr>
                <w:rFonts w:ascii="Verdana" w:hAnsi="Verdana"/>
                <w:sz w:val="20"/>
                <w:szCs w:val="20"/>
                <w:lang w:val="en-US"/>
              </w:rPr>
              <w:t>25</w:t>
            </w:r>
            <w:r w:rsidR="008814FD" w:rsidRPr="008814FD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283" w:type="dxa"/>
          </w:tcPr>
          <w:p w:rsidR="008814FD" w:rsidRDefault="008814FD" w:rsidP="00172797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770" w:type="dxa"/>
          </w:tcPr>
          <w:p w:rsidR="008814FD" w:rsidRDefault="00BD52DC" w:rsidP="00465782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D52DC">
              <w:rPr>
                <w:rFonts w:ascii="Verdana" w:hAnsi="Verdana"/>
                <w:sz w:val="20"/>
                <w:szCs w:val="20"/>
                <w:lang w:val="en-US"/>
              </w:rPr>
              <w:t xml:space="preserve">Paid for the furniture purchased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on March, 8</w:t>
            </w:r>
            <w:r w:rsidRPr="00BD52DC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8814FD" w:rsidRPr="00CB3B36" w:rsidTr="008814FD">
        <w:tc>
          <w:tcPr>
            <w:tcW w:w="1843" w:type="dxa"/>
          </w:tcPr>
          <w:p w:rsidR="008814FD" w:rsidRDefault="006D2723" w:rsidP="008814FD">
            <w:pPr>
              <w:spacing w:line="288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March </w:t>
            </w:r>
            <w:r w:rsidR="008814FD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  <w:r w:rsidR="008814FD" w:rsidRPr="008814FD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283" w:type="dxa"/>
          </w:tcPr>
          <w:p w:rsidR="008814FD" w:rsidRPr="00113223" w:rsidRDefault="008814FD" w:rsidP="00113223">
            <w:pPr>
              <w:tabs>
                <w:tab w:val="left" w:pos="2552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770" w:type="dxa"/>
          </w:tcPr>
          <w:p w:rsidR="008814FD" w:rsidRPr="00113223" w:rsidRDefault="008814FD" w:rsidP="00113223">
            <w:pPr>
              <w:tabs>
                <w:tab w:val="left" w:pos="2552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113223">
              <w:rPr>
                <w:rFonts w:ascii="Verdana" w:hAnsi="Verdana"/>
                <w:sz w:val="20"/>
                <w:szCs w:val="20"/>
                <w:lang w:val="en-US"/>
              </w:rPr>
              <w:t>Sold products and services worth EUR 5,000 on account</w:t>
            </w:r>
          </w:p>
        </w:tc>
      </w:tr>
      <w:tr w:rsidR="008814FD" w:rsidRPr="00CB3B36" w:rsidTr="008814FD">
        <w:tc>
          <w:tcPr>
            <w:tcW w:w="1843" w:type="dxa"/>
          </w:tcPr>
          <w:p w:rsidR="008814FD" w:rsidRDefault="006D2723" w:rsidP="008814FD">
            <w:pPr>
              <w:spacing w:line="288" w:lineRule="auto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March 31</w:t>
            </w:r>
            <w:r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283" w:type="dxa"/>
          </w:tcPr>
          <w:p w:rsidR="008814FD" w:rsidRPr="00BD5AFC" w:rsidRDefault="008814FD" w:rsidP="00172797">
            <w:pPr>
              <w:spacing w:line="288" w:lineRule="auto"/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6770" w:type="dxa"/>
          </w:tcPr>
          <w:p w:rsidR="008814FD" w:rsidRDefault="00F955FD" w:rsidP="00F955FD">
            <w:pPr>
              <w:tabs>
                <w:tab w:val="left" w:pos="2552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During March</w:t>
            </w:r>
            <w:r w:rsidR="009075C3" w:rsidRPr="009075C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="00BD52DC">
              <w:rPr>
                <w:rFonts w:ascii="Verdana" w:hAnsi="Verdana"/>
                <w:sz w:val="20"/>
                <w:szCs w:val="20"/>
                <w:lang w:val="en-US"/>
              </w:rPr>
              <w:t xml:space="preserve">EUR </w:t>
            </w:r>
            <w:r w:rsidR="009075C3" w:rsidRPr="009075C3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AD3C71">
              <w:rPr>
                <w:rFonts w:ascii="Verdana" w:hAnsi="Verdana"/>
                <w:sz w:val="20"/>
                <w:szCs w:val="20"/>
                <w:lang w:val="en-US"/>
              </w:rPr>
              <w:t>,0</w:t>
            </w:r>
            <w:r w:rsidR="00BD52DC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of the supplies were used</w:t>
            </w:r>
          </w:p>
        </w:tc>
      </w:tr>
    </w:tbl>
    <w:p w:rsidR="00CB3B36" w:rsidRDefault="00CB3B36" w:rsidP="00172797">
      <w:pPr>
        <w:spacing w:line="288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relevant tax rate is 25%.</w:t>
      </w:r>
    </w:p>
    <w:p w:rsidR="00AF2BEB" w:rsidRPr="00BD5B72" w:rsidRDefault="006734FF" w:rsidP="00AF2BEB">
      <w:pPr>
        <w:tabs>
          <w:tab w:val="right" w:pos="9072"/>
        </w:tabs>
        <w:spacing w:before="120" w:after="120" w:line="288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Please prepare the profit</w:t>
      </w:r>
      <w:r w:rsidR="00F6727E">
        <w:rPr>
          <w:rFonts w:ascii="Verdana" w:hAnsi="Verdana"/>
          <w:b/>
          <w:sz w:val="20"/>
          <w:szCs w:val="20"/>
          <w:lang w:val="en-US"/>
        </w:rPr>
        <w:t xml:space="preserve"> and loss statement of </w:t>
      </w:r>
      <w:proofErr w:type="spellStart"/>
      <w:r w:rsidR="001A60CD">
        <w:rPr>
          <w:rFonts w:ascii="Verdana" w:hAnsi="Verdana"/>
          <w:b/>
          <w:i/>
          <w:sz w:val="20"/>
          <w:szCs w:val="20"/>
          <w:lang w:val="en-US"/>
        </w:rPr>
        <w:t>Balu</w:t>
      </w:r>
      <w:proofErr w:type="spellEnd"/>
      <w:r w:rsidR="00F6727E">
        <w:rPr>
          <w:rFonts w:ascii="Verdana" w:hAnsi="Verdana"/>
          <w:b/>
          <w:sz w:val="20"/>
          <w:szCs w:val="20"/>
          <w:lang w:val="en-US"/>
        </w:rPr>
        <w:t xml:space="preserve"> for the first month of operations.</w:t>
      </w:r>
      <w:r w:rsidR="00726807">
        <w:rPr>
          <w:rFonts w:ascii="Verdana" w:hAnsi="Verdana"/>
          <w:b/>
          <w:sz w:val="20"/>
          <w:szCs w:val="20"/>
          <w:lang w:val="en-US"/>
        </w:rPr>
        <w:t xml:space="preserve"> Is the company profitable?</w:t>
      </w:r>
      <w:r w:rsidR="00895018">
        <w:rPr>
          <w:rFonts w:ascii="Verdana" w:hAnsi="Verdana"/>
          <w:b/>
          <w:sz w:val="20"/>
          <w:szCs w:val="20"/>
          <w:lang w:val="en-US"/>
        </w:rPr>
        <w:t xml:space="preserve"> Indicate the following sub-totals: Operating </w:t>
      </w:r>
      <w:r w:rsidR="007D7C77">
        <w:rPr>
          <w:rFonts w:ascii="Verdana" w:hAnsi="Verdana"/>
          <w:b/>
          <w:sz w:val="20"/>
          <w:szCs w:val="20"/>
          <w:lang w:val="en-US"/>
        </w:rPr>
        <w:t>profit</w:t>
      </w:r>
      <w:r w:rsidR="00895018">
        <w:rPr>
          <w:rFonts w:ascii="Verdana" w:hAnsi="Verdana"/>
          <w:b/>
          <w:sz w:val="20"/>
          <w:szCs w:val="20"/>
          <w:lang w:val="en-US"/>
        </w:rPr>
        <w:t xml:space="preserve">, EBIT, net income. </w:t>
      </w:r>
      <w:r w:rsidR="00AF2BEB">
        <w:rPr>
          <w:rFonts w:ascii="Verdana" w:hAnsi="Verdana"/>
          <w:b/>
          <w:sz w:val="20"/>
          <w:szCs w:val="20"/>
          <w:lang w:val="en-US"/>
        </w:rPr>
        <w:tab/>
      </w:r>
      <w:r w:rsidR="00DA4567">
        <w:rPr>
          <w:rFonts w:ascii="Verdana" w:hAnsi="Verdana"/>
          <w:sz w:val="20"/>
          <w:szCs w:val="20"/>
          <w:lang w:val="en-US"/>
        </w:rPr>
        <w:t>(</w:t>
      </w:r>
      <w:r w:rsidR="00895018">
        <w:rPr>
          <w:rFonts w:ascii="Verdana" w:hAnsi="Verdana"/>
          <w:sz w:val="20"/>
          <w:szCs w:val="20"/>
          <w:lang w:val="en-US"/>
        </w:rPr>
        <w:t>8</w:t>
      </w:r>
      <w:r w:rsidR="00AF2BEB" w:rsidRPr="00BD5B7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AF2BEB" w:rsidRPr="00BD5B72">
        <w:rPr>
          <w:rFonts w:ascii="Verdana" w:hAnsi="Verdana"/>
          <w:sz w:val="20"/>
          <w:szCs w:val="20"/>
          <w:lang w:val="en-US"/>
        </w:rPr>
        <w:t>pt</w:t>
      </w:r>
      <w:proofErr w:type="spellEnd"/>
      <w:r w:rsidR="00AF2BEB" w:rsidRPr="00BD5B72">
        <w:rPr>
          <w:rFonts w:ascii="Verdana" w:hAnsi="Verdana"/>
          <w:sz w:val="20"/>
          <w:szCs w:val="20"/>
          <w:lang w:val="en-US"/>
        </w:rPr>
        <w:t>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26807" w:rsidTr="00895018">
        <w:trPr>
          <w:trHeight w:val="3582"/>
        </w:trPr>
        <w:tc>
          <w:tcPr>
            <w:tcW w:w="9104" w:type="dxa"/>
            <w:vAlign w:val="center"/>
          </w:tcPr>
          <w:p w:rsidR="00BD52DC" w:rsidRPr="00197815" w:rsidRDefault="00BD52DC" w:rsidP="007F4692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197815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+2,500 </w:t>
            </w:r>
            <w:r w:rsidR="00197815" w:rsidRPr="00197815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(</w:t>
            </w:r>
            <w:r w:rsidRPr="00197815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service revenue)</w:t>
            </w:r>
          </w:p>
          <w:p w:rsidR="00197815" w:rsidRPr="00197815" w:rsidRDefault="00197815" w:rsidP="007F4692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197815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+ 5,000 (products and services sold)</w:t>
            </w:r>
          </w:p>
          <w:p w:rsidR="00BD52DC" w:rsidRPr="00197815" w:rsidRDefault="00BD52DC" w:rsidP="007F4692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197815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-100 (depreciation furniture)</w:t>
            </w:r>
          </w:p>
          <w:p w:rsidR="00BD52DC" w:rsidRDefault="00BD52DC" w:rsidP="007F4692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197815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- 1,000 (supplies used)</w:t>
            </w:r>
          </w:p>
          <w:p w:rsidR="00E47BB6" w:rsidRDefault="00E47BB6" w:rsidP="00E47BB6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197815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-1,000 (insurance)</w:t>
            </w:r>
          </w:p>
          <w:p w:rsidR="00197815" w:rsidRDefault="00197815" w:rsidP="007F4692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197815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= 5,400</w:t>
            </w:r>
            <w:r w:rsidR="007D7C77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 Operating profit = EBIT</w:t>
            </w:r>
          </w:p>
          <w:p w:rsidR="00CB3B36" w:rsidRDefault="00CB3B36" w:rsidP="007F4692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1,350 (taxes)</w:t>
            </w:r>
          </w:p>
          <w:p w:rsidR="007D7C77" w:rsidRDefault="00CB3B36" w:rsidP="007F4692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4,050</w:t>
            </w:r>
            <w:r w:rsidR="007D7C77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 net income</w:t>
            </w:r>
          </w:p>
          <w:p w:rsidR="002773B7" w:rsidRPr="00BD52DC" w:rsidRDefault="002773B7" w:rsidP="007F4692">
            <w:pPr>
              <w:spacing w:line="288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The company is profitable!</w:t>
            </w:r>
          </w:p>
        </w:tc>
      </w:tr>
    </w:tbl>
    <w:p w:rsidR="008814FD" w:rsidRPr="008814FD" w:rsidRDefault="008814FD" w:rsidP="008814FD">
      <w:pPr>
        <w:tabs>
          <w:tab w:val="right" w:pos="9072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3F7F7F" w:rsidRPr="00BD5B72" w:rsidRDefault="00197815" w:rsidP="003F7F7F">
      <w:pPr>
        <w:tabs>
          <w:tab w:val="right" w:pos="9072"/>
        </w:tabs>
        <w:spacing w:before="120" w:after="120" w:line="288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What does the </w:t>
      </w:r>
      <w:r w:rsidR="003F7F7F" w:rsidRPr="004670FD">
        <w:rPr>
          <w:rFonts w:ascii="Verdana" w:hAnsi="Verdana"/>
          <w:b/>
          <w:sz w:val="20"/>
          <w:szCs w:val="20"/>
          <w:lang w:val="en-US"/>
        </w:rPr>
        <w:t>cash</w:t>
      </w:r>
      <w:r w:rsidR="003F7F7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3F7F7F" w:rsidRPr="004670FD">
        <w:rPr>
          <w:rFonts w:ascii="Verdana" w:hAnsi="Verdana"/>
          <w:b/>
          <w:sz w:val="20"/>
          <w:szCs w:val="20"/>
          <w:lang w:val="en-US"/>
        </w:rPr>
        <w:t>flow statem</w:t>
      </w:r>
      <w:r w:rsidR="003F7F7F">
        <w:rPr>
          <w:rFonts w:ascii="Verdana" w:hAnsi="Verdana"/>
          <w:b/>
          <w:sz w:val="20"/>
          <w:szCs w:val="20"/>
          <w:lang w:val="en-US"/>
        </w:rPr>
        <w:t xml:space="preserve">ent look like on </w:t>
      </w:r>
      <w:r>
        <w:rPr>
          <w:rFonts w:ascii="Verdana" w:hAnsi="Verdana"/>
          <w:b/>
          <w:sz w:val="20"/>
          <w:szCs w:val="20"/>
          <w:lang w:val="en-US"/>
        </w:rPr>
        <w:t>March 31</w:t>
      </w:r>
      <w:r>
        <w:rPr>
          <w:rFonts w:ascii="Verdana" w:hAnsi="Verdana"/>
          <w:b/>
          <w:sz w:val="20"/>
          <w:szCs w:val="20"/>
          <w:vertAlign w:val="superscript"/>
          <w:lang w:val="en-US"/>
        </w:rPr>
        <w:t>st</w:t>
      </w:r>
      <w:r>
        <w:rPr>
          <w:rFonts w:ascii="Verdana" w:hAnsi="Verdana"/>
          <w:b/>
          <w:sz w:val="20"/>
          <w:szCs w:val="20"/>
          <w:lang w:val="en-US"/>
        </w:rPr>
        <w:t>, 201</w:t>
      </w:r>
      <w:r w:rsidR="00B415D5">
        <w:rPr>
          <w:rFonts w:ascii="Verdana" w:hAnsi="Verdana"/>
          <w:b/>
          <w:sz w:val="20"/>
          <w:szCs w:val="20"/>
          <w:lang w:val="en-US"/>
        </w:rPr>
        <w:t>6</w:t>
      </w:r>
      <w:r w:rsidR="003F7F7F">
        <w:rPr>
          <w:rFonts w:ascii="Verdana" w:hAnsi="Verdana"/>
          <w:b/>
          <w:sz w:val="20"/>
          <w:szCs w:val="20"/>
          <w:lang w:val="en-US"/>
        </w:rPr>
        <w:t>?</w:t>
      </w:r>
      <w:r w:rsidR="003F7F7F">
        <w:rPr>
          <w:rFonts w:ascii="Verdana" w:hAnsi="Verdana"/>
          <w:b/>
          <w:sz w:val="20"/>
          <w:szCs w:val="20"/>
          <w:lang w:val="en-US"/>
        </w:rPr>
        <w:tab/>
      </w:r>
      <w:r w:rsidR="00AA0CFE">
        <w:rPr>
          <w:rFonts w:ascii="Verdana" w:hAnsi="Verdana"/>
          <w:sz w:val="20"/>
          <w:szCs w:val="20"/>
          <w:lang w:val="en-US"/>
        </w:rPr>
        <w:t>(</w:t>
      </w:r>
      <w:r w:rsidR="00396FE4">
        <w:rPr>
          <w:rFonts w:ascii="Verdana" w:hAnsi="Verdana"/>
          <w:sz w:val="20"/>
          <w:szCs w:val="20"/>
          <w:lang w:val="en-US"/>
        </w:rPr>
        <w:t>5</w:t>
      </w:r>
      <w:r w:rsidR="003F7F7F" w:rsidRPr="00BD5B72">
        <w:rPr>
          <w:rFonts w:ascii="Verdana" w:hAnsi="Verdana"/>
          <w:sz w:val="20"/>
          <w:szCs w:val="20"/>
          <w:lang w:val="en-US"/>
        </w:rPr>
        <w:t xml:space="preserve"> pt)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F7F7F" w:rsidTr="00895018">
        <w:trPr>
          <w:trHeight w:val="3601"/>
        </w:trPr>
        <w:tc>
          <w:tcPr>
            <w:tcW w:w="9104" w:type="dxa"/>
          </w:tcPr>
          <w:p w:rsidR="003315A7" w:rsidRDefault="003315A7" w:rsidP="003315A7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</w:p>
          <w:p w:rsidR="003315A7" w:rsidRDefault="00197815" w:rsidP="003315A7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3315A7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45,000 (</w:t>
            </w:r>
            <w:r w:rsidR="003315A7" w:rsidRPr="003315A7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deposit capital)</w:t>
            </w:r>
          </w:p>
          <w:p w:rsidR="003315A7" w:rsidRDefault="003315A7" w:rsidP="003315A7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-3,000 (prepaid insurance)</w:t>
            </w:r>
          </w:p>
          <w:p w:rsidR="003315A7" w:rsidRDefault="003315A7" w:rsidP="003315A7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+ 2,500 (service provided, cash received)</w:t>
            </w:r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br/>
              <w:t>- 6,000 (furniture paid)</w:t>
            </w:r>
          </w:p>
          <w:p w:rsidR="003315A7" w:rsidRPr="003315A7" w:rsidRDefault="00D74489" w:rsidP="003315A7">
            <w:pPr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= 38,500</w:t>
            </w:r>
          </w:p>
        </w:tc>
      </w:tr>
    </w:tbl>
    <w:p w:rsidR="00113223" w:rsidRDefault="00113223">
      <w:pPr>
        <w:spacing w:after="200" w:line="276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br w:type="page"/>
      </w:r>
    </w:p>
    <w:p w:rsidR="00226B93" w:rsidRDefault="00226B93" w:rsidP="00380FE9">
      <w:pPr>
        <w:spacing w:after="120" w:line="288" w:lineRule="auto"/>
        <w:jc w:val="both"/>
        <w:rPr>
          <w:rFonts w:ascii="Verdana" w:hAnsi="Verdana"/>
          <w:i/>
          <w:sz w:val="20"/>
          <w:szCs w:val="20"/>
          <w:lang w:val="en-US"/>
        </w:rPr>
      </w:pPr>
    </w:p>
    <w:p w:rsidR="00226B93" w:rsidRPr="00226B93" w:rsidRDefault="00226B93" w:rsidP="00380FE9">
      <w:pPr>
        <w:spacing w:after="120" w:line="288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226B93">
        <w:rPr>
          <w:rFonts w:ascii="Verdana" w:hAnsi="Verdana"/>
          <w:b/>
          <w:sz w:val="20"/>
          <w:szCs w:val="20"/>
          <w:lang w:val="en-US"/>
        </w:rPr>
        <w:t>Investment in machinery:</w:t>
      </w:r>
    </w:p>
    <w:p w:rsidR="00380FE9" w:rsidRDefault="001A60CD" w:rsidP="00380FE9">
      <w:pPr>
        <w:spacing w:after="120" w:line="288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i/>
          <w:sz w:val="20"/>
          <w:szCs w:val="20"/>
          <w:lang w:val="en-US"/>
        </w:rPr>
        <w:t>Balu</w:t>
      </w:r>
      <w:proofErr w:type="spellEnd"/>
      <w:r w:rsidR="00380FE9" w:rsidRPr="00380FE9">
        <w:rPr>
          <w:rFonts w:ascii="Verdana" w:hAnsi="Verdana"/>
          <w:sz w:val="20"/>
          <w:szCs w:val="20"/>
          <w:lang w:val="en-US"/>
        </w:rPr>
        <w:t xml:space="preserve"> has to </w:t>
      </w:r>
      <w:r w:rsidR="006C088B">
        <w:rPr>
          <w:rFonts w:ascii="Verdana" w:hAnsi="Verdana"/>
          <w:sz w:val="20"/>
          <w:szCs w:val="20"/>
          <w:lang w:val="en-US"/>
        </w:rPr>
        <w:t>acquire</w:t>
      </w:r>
      <w:r w:rsidR="00380FE9" w:rsidRPr="00380FE9">
        <w:rPr>
          <w:rFonts w:ascii="Verdana" w:hAnsi="Verdana"/>
          <w:sz w:val="20"/>
          <w:szCs w:val="20"/>
          <w:lang w:val="en-US"/>
        </w:rPr>
        <w:t xml:space="preserve"> new machinery. After some consultation, they find two possible options. </w:t>
      </w:r>
      <w:r w:rsidR="006C088B">
        <w:rPr>
          <w:rFonts w:ascii="Verdana" w:hAnsi="Verdana"/>
          <w:sz w:val="20"/>
          <w:szCs w:val="20"/>
          <w:lang w:val="en-US"/>
        </w:rPr>
        <w:t>The discount rate for both options is 10 %.</w:t>
      </w:r>
    </w:p>
    <w:p w:rsidR="00D372C4" w:rsidRPr="00D372C4" w:rsidRDefault="00D372C4" w:rsidP="00380FE9">
      <w:pPr>
        <w:spacing w:after="120" w:line="288" w:lineRule="auto"/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D372C4">
        <w:rPr>
          <w:rFonts w:ascii="Verdana" w:hAnsi="Verdana"/>
          <w:sz w:val="20"/>
          <w:szCs w:val="20"/>
          <w:u w:val="single"/>
          <w:lang w:val="en-US"/>
        </w:rPr>
        <w:t xml:space="preserve">Option 1: </w:t>
      </w:r>
    </w:p>
    <w:p w:rsidR="0052614F" w:rsidRDefault="00E47BB6" w:rsidP="00380FE9">
      <w:pPr>
        <w:spacing w:after="120" w:line="288" w:lineRule="auto"/>
        <w:jc w:val="both"/>
        <w:rPr>
          <w:rFonts w:ascii="Verdana" w:hAnsi="Verdana"/>
          <w:sz w:val="20"/>
          <w:szCs w:val="20"/>
          <w:lang w:val="en-US"/>
        </w:rPr>
      </w:pPr>
      <w:r w:rsidRPr="0052614F">
        <w:rPr>
          <w:rFonts w:ascii="Verdana" w:hAnsi="Verdana"/>
          <w:i/>
          <w:sz w:val="20"/>
          <w:szCs w:val="20"/>
          <w:lang w:val="en-US"/>
        </w:rPr>
        <w:t>Investment: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D4686F">
        <w:rPr>
          <w:rFonts w:ascii="Verdana" w:hAnsi="Verdana"/>
          <w:sz w:val="20"/>
          <w:szCs w:val="20"/>
          <w:lang w:val="en-US"/>
        </w:rPr>
        <w:t xml:space="preserve">EUR </w:t>
      </w:r>
      <w:r w:rsidR="003549AD">
        <w:rPr>
          <w:rFonts w:ascii="Verdana" w:hAnsi="Verdana"/>
          <w:sz w:val="20"/>
          <w:szCs w:val="20"/>
          <w:lang w:val="en-US"/>
        </w:rPr>
        <w:t>5</w:t>
      </w:r>
      <w:r w:rsidR="0052614F">
        <w:rPr>
          <w:rFonts w:ascii="Verdana" w:hAnsi="Verdana"/>
          <w:sz w:val="20"/>
          <w:szCs w:val="20"/>
          <w:lang w:val="en-US"/>
        </w:rPr>
        <w:t>,000;</w:t>
      </w:r>
      <w:r w:rsidR="009960FA">
        <w:rPr>
          <w:rFonts w:ascii="Verdana" w:hAnsi="Verdana"/>
          <w:sz w:val="20"/>
          <w:szCs w:val="20"/>
          <w:lang w:val="en-US"/>
        </w:rPr>
        <w:t xml:space="preserve"> </w:t>
      </w:r>
      <w:r w:rsidR="009960FA" w:rsidRPr="0052614F">
        <w:rPr>
          <w:rFonts w:ascii="Verdana" w:hAnsi="Verdana"/>
          <w:i/>
          <w:sz w:val="20"/>
          <w:szCs w:val="20"/>
          <w:lang w:val="en-US"/>
        </w:rPr>
        <w:t>o</w:t>
      </w:r>
      <w:r w:rsidRPr="0052614F">
        <w:rPr>
          <w:rFonts w:ascii="Verdana" w:hAnsi="Verdana"/>
          <w:i/>
          <w:sz w:val="20"/>
          <w:szCs w:val="20"/>
          <w:lang w:val="en-US"/>
        </w:rPr>
        <w:t xml:space="preserve">perating </w:t>
      </w:r>
      <w:r w:rsidR="009960FA" w:rsidRPr="0052614F">
        <w:rPr>
          <w:rFonts w:ascii="Verdana" w:hAnsi="Verdana"/>
          <w:i/>
          <w:sz w:val="20"/>
          <w:szCs w:val="20"/>
          <w:lang w:val="en-US"/>
        </w:rPr>
        <w:t>c</w:t>
      </w:r>
      <w:r w:rsidRPr="0052614F">
        <w:rPr>
          <w:rFonts w:ascii="Verdana" w:hAnsi="Verdana"/>
          <w:i/>
          <w:sz w:val="20"/>
          <w:szCs w:val="20"/>
          <w:lang w:val="en-US"/>
        </w:rPr>
        <w:t>ost per year: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D4686F">
        <w:rPr>
          <w:rFonts w:ascii="Verdana" w:hAnsi="Verdana"/>
          <w:sz w:val="20"/>
          <w:szCs w:val="20"/>
          <w:lang w:val="en-US"/>
        </w:rPr>
        <w:t xml:space="preserve">EUR </w:t>
      </w:r>
      <w:r w:rsidR="00CC6A5C">
        <w:rPr>
          <w:rFonts w:ascii="Verdana" w:hAnsi="Verdana"/>
          <w:sz w:val="20"/>
          <w:szCs w:val="20"/>
          <w:lang w:val="en-US"/>
        </w:rPr>
        <w:t>1,0</w:t>
      </w:r>
      <w:r w:rsidR="0052614F">
        <w:rPr>
          <w:rFonts w:ascii="Verdana" w:hAnsi="Verdana"/>
          <w:sz w:val="20"/>
          <w:szCs w:val="20"/>
          <w:lang w:val="en-US"/>
        </w:rPr>
        <w:t>00;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9960FA" w:rsidRPr="0052614F">
        <w:rPr>
          <w:rFonts w:ascii="Verdana" w:hAnsi="Verdana"/>
          <w:i/>
          <w:sz w:val="20"/>
          <w:szCs w:val="20"/>
          <w:lang w:val="en-US"/>
        </w:rPr>
        <w:t>u</w:t>
      </w:r>
      <w:r w:rsidRPr="0052614F">
        <w:rPr>
          <w:rFonts w:ascii="Verdana" w:hAnsi="Verdana"/>
          <w:i/>
          <w:sz w:val="20"/>
          <w:szCs w:val="20"/>
          <w:lang w:val="en-US"/>
        </w:rPr>
        <w:t>seful life:</w:t>
      </w:r>
      <w:r w:rsidR="0052614F">
        <w:rPr>
          <w:rFonts w:ascii="Verdana" w:hAnsi="Verdana"/>
          <w:sz w:val="20"/>
          <w:szCs w:val="20"/>
          <w:lang w:val="en-US"/>
        </w:rPr>
        <w:t xml:space="preserve"> 5 years;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D372C4" w:rsidRDefault="00B02F55" w:rsidP="00380FE9">
      <w:pPr>
        <w:spacing w:after="120" w:line="288" w:lineRule="auto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52614F">
        <w:rPr>
          <w:rFonts w:ascii="Verdana" w:hAnsi="Verdana"/>
          <w:i/>
          <w:sz w:val="20"/>
          <w:szCs w:val="20"/>
          <w:lang w:val="en-US"/>
        </w:rPr>
        <w:t>i</w:t>
      </w:r>
      <w:r w:rsidR="00E47BB6" w:rsidRPr="0052614F">
        <w:rPr>
          <w:rFonts w:ascii="Verdana" w:hAnsi="Verdana"/>
          <w:i/>
          <w:sz w:val="20"/>
          <w:szCs w:val="20"/>
          <w:lang w:val="en-US"/>
        </w:rPr>
        <w:t>ncome</w:t>
      </w:r>
      <w:proofErr w:type="gramEnd"/>
      <w:r w:rsidR="00E47BB6" w:rsidRPr="0052614F">
        <w:rPr>
          <w:rFonts w:ascii="Verdana" w:hAnsi="Verdana"/>
          <w:i/>
          <w:sz w:val="20"/>
          <w:szCs w:val="20"/>
          <w:lang w:val="en-US"/>
        </w:rPr>
        <w:t xml:space="preserve"> per year:</w:t>
      </w:r>
      <w:r w:rsidR="00E47BB6">
        <w:rPr>
          <w:rFonts w:ascii="Verdana" w:hAnsi="Verdana"/>
          <w:sz w:val="20"/>
          <w:szCs w:val="20"/>
          <w:lang w:val="en-US"/>
        </w:rPr>
        <w:t xml:space="preserve"> </w:t>
      </w:r>
      <w:r w:rsidR="00D4686F">
        <w:rPr>
          <w:rFonts w:ascii="Verdana" w:hAnsi="Verdana"/>
          <w:sz w:val="20"/>
          <w:szCs w:val="20"/>
          <w:lang w:val="en-US"/>
        </w:rPr>
        <w:t xml:space="preserve">EUR </w:t>
      </w:r>
      <w:r w:rsidR="00D34265">
        <w:rPr>
          <w:rFonts w:ascii="Verdana" w:hAnsi="Verdana"/>
          <w:sz w:val="20"/>
          <w:szCs w:val="20"/>
          <w:lang w:val="en-US"/>
        </w:rPr>
        <w:t>1</w:t>
      </w:r>
      <w:r w:rsidR="00CC6A5C">
        <w:rPr>
          <w:rFonts w:ascii="Verdana" w:hAnsi="Verdana"/>
          <w:sz w:val="20"/>
          <w:szCs w:val="20"/>
          <w:lang w:val="en-US"/>
        </w:rPr>
        <w:t>0</w:t>
      </w:r>
      <w:r w:rsidR="00D34265">
        <w:rPr>
          <w:rFonts w:ascii="Verdana" w:hAnsi="Verdana"/>
          <w:sz w:val="20"/>
          <w:szCs w:val="20"/>
          <w:lang w:val="en-US"/>
        </w:rPr>
        <w:t>,0</w:t>
      </w:r>
      <w:r w:rsidR="00E47BB6">
        <w:rPr>
          <w:rFonts w:ascii="Verdana" w:hAnsi="Verdana"/>
          <w:sz w:val="20"/>
          <w:szCs w:val="20"/>
          <w:lang w:val="en-US"/>
        </w:rPr>
        <w:t>00</w:t>
      </w:r>
    </w:p>
    <w:p w:rsidR="00E47BB6" w:rsidRPr="00E47BB6" w:rsidRDefault="00E47BB6" w:rsidP="00380FE9">
      <w:pPr>
        <w:spacing w:after="120" w:line="288" w:lineRule="auto"/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E47BB6">
        <w:rPr>
          <w:rFonts w:ascii="Verdana" w:hAnsi="Verdana"/>
          <w:sz w:val="20"/>
          <w:szCs w:val="20"/>
          <w:u w:val="single"/>
          <w:lang w:val="en-US"/>
        </w:rPr>
        <w:t>Option 2:</w:t>
      </w:r>
    </w:p>
    <w:p w:rsidR="00E47BB6" w:rsidRDefault="00E47BB6" w:rsidP="00380FE9">
      <w:pPr>
        <w:spacing w:after="120" w:line="288" w:lineRule="auto"/>
        <w:jc w:val="both"/>
        <w:rPr>
          <w:rFonts w:ascii="Verdana" w:hAnsi="Verdana"/>
          <w:sz w:val="20"/>
          <w:szCs w:val="20"/>
          <w:lang w:val="en-US"/>
        </w:rPr>
      </w:pPr>
      <w:r w:rsidRPr="0052614F">
        <w:rPr>
          <w:rFonts w:ascii="Verdana" w:hAnsi="Verdana"/>
          <w:i/>
          <w:sz w:val="20"/>
          <w:szCs w:val="20"/>
          <w:lang w:val="en-US"/>
        </w:rPr>
        <w:t>Investment:</w:t>
      </w:r>
      <w:r w:rsidR="003549AD">
        <w:rPr>
          <w:rFonts w:ascii="Verdana" w:hAnsi="Verdana"/>
          <w:sz w:val="20"/>
          <w:szCs w:val="20"/>
          <w:lang w:val="en-US"/>
        </w:rPr>
        <w:t xml:space="preserve"> EUR 3</w:t>
      </w:r>
      <w:r w:rsidR="0052614F">
        <w:rPr>
          <w:rFonts w:ascii="Verdana" w:hAnsi="Verdana"/>
          <w:sz w:val="20"/>
          <w:szCs w:val="20"/>
          <w:lang w:val="en-US"/>
        </w:rPr>
        <w:t>,</w:t>
      </w:r>
      <w:r w:rsidR="003549AD">
        <w:rPr>
          <w:rFonts w:ascii="Verdana" w:hAnsi="Verdana"/>
          <w:sz w:val="20"/>
          <w:szCs w:val="20"/>
          <w:lang w:val="en-US"/>
        </w:rPr>
        <w:t>5</w:t>
      </w:r>
      <w:r w:rsidR="0052614F">
        <w:rPr>
          <w:rFonts w:ascii="Verdana" w:hAnsi="Verdana"/>
          <w:sz w:val="20"/>
          <w:szCs w:val="20"/>
          <w:lang w:val="en-US"/>
        </w:rPr>
        <w:t>00;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52614F">
        <w:rPr>
          <w:rFonts w:ascii="Verdana" w:hAnsi="Verdana"/>
          <w:i/>
          <w:sz w:val="20"/>
          <w:szCs w:val="20"/>
          <w:lang w:val="en-US"/>
        </w:rPr>
        <w:t>o</w:t>
      </w:r>
      <w:r w:rsidR="0052614F" w:rsidRPr="0052614F">
        <w:rPr>
          <w:rFonts w:ascii="Verdana" w:hAnsi="Verdana"/>
          <w:i/>
          <w:sz w:val="20"/>
          <w:szCs w:val="20"/>
          <w:lang w:val="en-US"/>
        </w:rPr>
        <w:t>perating cost per year:</w:t>
      </w:r>
      <w:r w:rsidR="0052614F">
        <w:rPr>
          <w:rFonts w:ascii="Verdana" w:hAnsi="Verdana"/>
          <w:sz w:val="20"/>
          <w:szCs w:val="20"/>
          <w:lang w:val="en-US"/>
        </w:rPr>
        <w:t xml:space="preserve"> EUR 700; </w:t>
      </w:r>
      <w:r w:rsidR="0052614F" w:rsidRPr="0052614F">
        <w:rPr>
          <w:rFonts w:ascii="Verdana" w:hAnsi="Verdana"/>
          <w:i/>
          <w:sz w:val="20"/>
          <w:szCs w:val="20"/>
          <w:lang w:val="en-US"/>
        </w:rPr>
        <w:t>useful life:</w:t>
      </w:r>
      <w:r w:rsidR="0052614F">
        <w:rPr>
          <w:rFonts w:ascii="Verdana" w:hAnsi="Verdana"/>
          <w:sz w:val="20"/>
          <w:szCs w:val="20"/>
          <w:lang w:val="en-US"/>
        </w:rPr>
        <w:t xml:space="preserve"> </w:t>
      </w:r>
      <w:r w:rsidR="00226B93">
        <w:rPr>
          <w:rFonts w:ascii="Verdana" w:hAnsi="Verdana"/>
          <w:sz w:val="20"/>
          <w:szCs w:val="20"/>
          <w:lang w:val="en-US"/>
        </w:rPr>
        <w:t>5</w:t>
      </w:r>
      <w:r w:rsidR="0052614F">
        <w:rPr>
          <w:rFonts w:ascii="Verdana" w:hAnsi="Verdana"/>
          <w:sz w:val="20"/>
          <w:szCs w:val="20"/>
          <w:lang w:val="en-US"/>
        </w:rPr>
        <w:t xml:space="preserve"> years;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br/>
      </w:r>
      <w:r w:rsidRPr="0052614F">
        <w:rPr>
          <w:rFonts w:ascii="Verdana" w:hAnsi="Verdana"/>
          <w:i/>
          <w:sz w:val="20"/>
          <w:szCs w:val="20"/>
          <w:lang w:val="en-US"/>
        </w:rPr>
        <w:t>income per year</w:t>
      </w:r>
      <w:r>
        <w:rPr>
          <w:rFonts w:ascii="Verdana" w:hAnsi="Verdana"/>
          <w:sz w:val="20"/>
          <w:szCs w:val="20"/>
          <w:lang w:val="en-US"/>
        </w:rPr>
        <w:t xml:space="preserve">: EUR </w:t>
      </w:r>
      <w:r w:rsidR="003549AD">
        <w:rPr>
          <w:rFonts w:ascii="Verdana" w:hAnsi="Verdana"/>
          <w:sz w:val="20"/>
          <w:szCs w:val="20"/>
          <w:lang w:val="en-US"/>
        </w:rPr>
        <w:t>9</w:t>
      </w:r>
      <w:r w:rsidR="007F7F4D">
        <w:rPr>
          <w:rFonts w:ascii="Verdana" w:hAnsi="Verdana"/>
          <w:sz w:val="20"/>
          <w:szCs w:val="20"/>
          <w:lang w:val="en-US"/>
        </w:rPr>
        <w:t>,0</w:t>
      </w:r>
      <w:r>
        <w:rPr>
          <w:rFonts w:ascii="Verdana" w:hAnsi="Verdana"/>
          <w:sz w:val="20"/>
          <w:szCs w:val="20"/>
          <w:lang w:val="en-US"/>
        </w:rPr>
        <w:t xml:space="preserve">00; </w:t>
      </w:r>
      <w:r w:rsidR="00895018" w:rsidRPr="003549AD">
        <w:rPr>
          <w:rFonts w:ascii="Verdana" w:hAnsi="Verdana"/>
          <w:sz w:val="20"/>
          <w:szCs w:val="20"/>
          <w:lang w:val="en-US"/>
        </w:rPr>
        <w:t>Salvage Value: EUR 500</w:t>
      </w:r>
      <w:r w:rsidR="00895018" w:rsidRPr="003549AD">
        <w:rPr>
          <w:rFonts w:ascii="Verdana" w:hAnsi="Verdana"/>
          <w:sz w:val="20"/>
          <w:szCs w:val="20"/>
          <w:lang w:val="en-US"/>
        </w:rPr>
        <w:tab/>
      </w:r>
      <w:r w:rsidR="00895018">
        <w:rPr>
          <w:rFonts w:ascii="Verdana" w:hAnsi="Verdana"/>
          <w:sz w:val="20"/>
          <w:szCs w:val="20"/>
          <w:lang w:val="en-US"/>
        </w:rPr>
        <w:tab/>
      </w:r>
      <w:r w:rsidR="00895018">
        <w:rPr>
          <w:rFonts w:ascii="Verdana" w:hAnsi="Verdana"/>
          <w:sz w:val="20"/>
          <w:szCs w:val="20"/>
          <w:lang w:val="en-US"/>
        </w:rPr>
        <w:tab/>
      </w:r>
      <w:r w:rsidR="00895018">
        <w:rPr>
          <w:rFonts w:ascii="Verdana" w:hAnsi="Verdana"/>
          <w:sz w:val="20"/>
          <w:szCs w:val="20"/>
          <w:lang w:val="en-US"/>
        </w:rPr>
        <w:tab/>
      </w:r>
      <w:r w:rsidR="00895018">
        <w:rPr>
          <w:rFonts w:ascii="Verdana" w:hAnsi="Verdana"/>
          <w:sz w:val="20"/>
          <w:szCs w:val="20"/>
          <w:lang w:val="en-US"/>
        </w:rPr>
        <w:tab/>
      </w:r>
    </w:p>
    <w:p w:rsidR="00113223" w:rsidRDefault="00E47BB6" w:rsidP="00113223">
      <w:pPr>
        <w:tabs>
          <w:tab w:val="right" w:pos="9072"/>
        </w:tabs>
        <w:spacing w:before="240" w:line="288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Which investment will be preferred by </w:t>
      </w:r>
      <w:proofErr w:type="spellStart"/>
      <w:r w:rsidR="00B415D5">
        <w:rPr>
          <w:rFonts w:ascii="Verdana" w:hAnsi="Verdana"/>
          <w:b/>
          <w:i/>
          <w:sz w:val="20"/>
          <w:szCs w:val="20"/>
          <w:lang w:val="en-US"/>
        </w:rPr>
        <w:t>Balu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? Assume that their decision is based on the </w:t>
      </w:r>
      <w:r w:rsidR="00AA0CFE">
        <w:rPr>
          <w:rFonts w:ascii="Verdana" w:hAnsi="Verdana"/>
          <w:b/>
          <w:sz w:val="20"/>
          <w:szCs w:val="20"/>
          <w:lang w:val="en-US"/>
        </w:rPr>
        <w:t>Net Present Value (</w:t>
      </w:r>
      <w:r>
        <w:rPr>
          <w:rFonts w:ascii="Verdana" w:hAnsi="Verdana"/>
          <w:b/>
          <w:sz w:val="20"/>
          <w:szCs w:val="20"/>
          <w:lang w:val="en-US"/>
        </w:rPr>
        <w:t>NPV</w:t>
      </w:r>
      <w:r w:rsidR="00AA0CFE">
        <w:rPr>
          <w:rFonts w:ascii="Verdana" w:hAnsi="Verdana"/>
          <w:b/>
          <w:sz w:val="20"/>
          <w:szCs w:val="20"/>
          <w:lang w:val="en-US"/>
        </w:rPr>
        <w:t>)</w:t>
      </w:r>
      <w:r>
        <w:rPr>
          <w:rFonts w:ascii="Verdana" w:hAnsi="Verdana"/>
          <w:b/>
          <w:sz w:val="20"/>
          <w:szCs w:val="20"/>
          <w:lang w:val="en-US"/>
        </w:rPr>
        <w:t xml:space="preserve"> and that the machinery is </w:t>
      </w:r>
      <w:r w:rsidRPr="00226B93">
        <w:rPr>
          <w:rFonts w:ascii="Verdana" w:hAnsi="Verdana"/>
          <w:b/>
          <w:sz w:val="20"/>
          <w:szCs w:val="20"/>
          <w:u w:val="single"/>
          <w:lang w:val="en-US"/>
        </w:rPr>
        <w:t>not depreciated.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9D2EC3">
        <w:rPr>
          <w:rFonts w:ascii="Verdana" w:hAnsi="Verdana"/>
          <w:b/>
          <w:sz w:val="20"/>
          <w:szCs w:val="20"/>
          <w:lang w:val="en-US"/>
        </w:rPr>
        <w:tab/>
      </w:r>
      <w:r w:rsidR="009D2EC3" w:rsidRPr="009D2EC3">
        <w:rPr>
          <w:rFonts w:ascii="Verdana" w:hAnsi="Verdana"/>
          <w:sz w:val="20"/>
          <w:szCs w:val="20"/>
          <w:lang w:val="en-US"/>
        </w:rPr>
        <w:t>(</w:t>
      </w:r>
      <w:r w:rsidR="005D1005">
        <w:rPr>
          <w:rFonts w:ascii="Verdana" w:hAnsi="Verdana"/>
          <w:sz w:val="20"/>
          <w:szCs w:val="20"/>
          <w:lang w:val="en-US"/>
        </w:rPr>
        <w:t>7</w:t>
      </w:r>
      <w:r w:rsidR="009D2EC3" w:rsidRPr="009D2E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D2EC3" w:rsidRPr="009D2EC3">
        <w:rPr>
          <w:rFonts w:ascii="Verdana" w:hAnsi="Verdana"/>
          <w:sz w:val="20"/>
          <w:szCs w:val="20"/>
          <w:lang w:val="en-US"/>
        </w:rPr>
        <w:t>pt</w:t>
      </w:r>
      <w:proofErr w:type="spellEnd"/>
      <w:r w:rsidR="009D2EC3" w:rsidRPr="009D2EC3">
        <w:rPr>
          <w:rFonts w:ascii="Verdana" w:hAnsi="Verdana"/>
          <w:sz w:val="20"/>
          <w:szCs w:val="20"/>
          <w:lang w:val="en-US"/>
        </w:rPr>
        <w:t>)</w:t>
      </w:r>
    </w:p>
    <w:p w:rsidR="00113223" w:rsidRDefault="00113223" w:rsidP="00AF2BEB">
      <w:pPr>
        <w:spacing w:after="200" w:line="288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13223" w:rsidRPr="00CB3B36" w:rsidTr="00D4686F">
        <w:trPr>
          <w:trHeight w:val="8635"/>
        </w:trPr>
        <w:tc>
          <w:tcPr>
            <w:tcW w:w="9104" w:type="dxa"/>
          </w:tcPr>
          <w:p w:rsidR="00592AD4" w:rsidRPr="003549AD" w:rsidRDefault="00592AD4" w:rsidP="000A776D">
            <w:pPr>
              <w:spacing w:after="200" w:line="288" w:lineRule="auto"/>
              <w:rPr>
                <w:rFonts w:ascii="Verdana" w:hAnsi="Verdana"/>
                <w:color w:val="FF0000"/>
                <w:sz w:val="20"/>
                <w:szCs w:val="20"/>
                <w:lang w:val="de-DE"/>
              </w:rPr>
            </w:pPr>
          </w:p>
          <w:p w:rsidR="00013CD4" w:rsidRPr="00BD70A9" w:rsidRDefault="003549AD" w:rsidP="000A776D">
            <w:pPr>
              <w:spacing w:after="200"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color w:val="FF0000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5438775" cy="34385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265" w:rsidRPr="00F071F0" w:rsidRDefault="002773B7" w:rsidP="000A776D">
            <w:pPr>
              <w:pStyle w:val="Listenabsatz"/>
              <w:numPr>
                <w:ilvl w:val="0"/>
                <w:numId w:val="38"/>
              </w:numPr>
              <w:spacing w:after="200"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According to the NPV, </w:t>
            </w:r>
            <w:proofErr w:type="spellStart"/>
            <w:r w:rsidR="001A60CD">
              <w:rPr>
                <w:rFonts w:ascii="Verdana" w:hAnsi="Verdana"/>
                <w:i/>
                <w:color w:val="FF0000"/>
                <w:sz w:val="20"/>
                <w:szCs w:val="20"/>
                <w:lang w:val="en-US"/>
              </w:rPr>
              <w:t>Balu</w:t>
            </w:r>
            <w:proofErr w:type="spellEnd"/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 will prefer </w:t>
            </w:r>
            <w:r w:rsidR="00013CD4" w:rsidRPr="00BD70A9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Option </w:t>
            </w:r>
            <w:r w:rsidR="003549AD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1</w:t>
            </w:r>
          </w:p>
          <w:p w:rsidR="00592AD4" w:rsidRPr="002773B7" w:rsidRDefault="00592AD4" w:rsidP="000A776D">
            <w:pPr>
              <w:spacing w:after="200" w:line="288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AF2BEB" w:rsidRPr="002773B7" w:rsidRDefault="00AF2BEB" w:rsidP="00AF2BEB">
      <w:pPr>
        <w:spacing w:after="200" w:line="288" w:lineRule="auto"/>
        <w:rPr>
          <w:rFonts w:ascii="Verdana" w:hAnsi="Verdana"/>
          <w:sz w:val="20"/>
          <w:szCs w:val="20"/>
          <w:lang w:val="en-US"/>
        </w:rPr>
      </w:pPr>
      <w:r w:rsidRPr="002773B7">
        <w:rPr>
          <w:rFonts w:ascii="Verdana" w:hAnsi="Verdana"/>
          <w:sz w:val="20"/>
          <w:szCs w:val="20"/>
          <w:lang w:val="en-US"/>
        </w:rPr>
        <w:br w:type="page"/>
      </w:r>
    </w:p>
    <w:p w:rsidR="00E949A8" w:rsidRPr="00E26EEE" w:rsidRDefault="00AA0CFE" w:rsidP="00E26EEE">
      <w:pPr>
        <w:pStyle w:val="Listenabsatz"/>
        <w:numPr>
          <w:ilvl w:val="0"/>
          <w:numId w:val="6"/>
        </w:numPr>
        <w:tabs>
          <w:tab w:val="right" w:pos="9072"/>
        </w:tabs>
        <w:spacing w:before="120" w:after="120" w:line="288" w:lineRule="auto"/>
        <w:jc w:val="both"/>
        <w:rPr>
          <w:rFonts w:ascii="Verdana" w:hAnsi="Verdana"/>
          <w:b/>
          <w:sz w:val="24"/>
          <w:szCs w:val="20"/>
          <w:lang w:val="en-US"/>
        </w:rPr>
      </w:pPr>
      <w:r>
        <w:rPr>
          <w:rFonts w:ascii="Verdana" w:hAnsi="Verdana"/>
          <w:b/>
          <w:sz w:val="24"/>
          <w:szCs w:val="20"/>
          <w:lang w:val="en-US"/>
        </w:rPr>
        <w:lastRenderedPageBreak/>
        <w:t>Management</w:t>
      </w:r>
      <w:r w:rsidR="003F7F7F">
        <w:rPr>
          <w:rFonts w:ascii="Verdana" w:hAnsi="Verdana"/>
          <w:b/>
          <w:sz w:val="24"/>
          <w:szCs w:val="20"/>
          <w:lang w:val="en-US"/>
        </w:rPr>
        <w:t xml:space="preserve"> </w:t>
      </w:r>
      <w:r w:rsidR="00040B98">
        <w:rPr>
          <w:rFonts w:ascii="Verdana" w:hAnsi="Verdana"/>
          <w:b/>
          <w:sz w:val="24"/>
          <w:szCs w:val="20"/>
          <w:lang w:val="en-US"/>
        </w:rPr>
        <w:t>&amp;</w:t>
      </w:r>
      <w:r w:rsidR="00902B3A">
        <w:rPr>
          <w:rFonts w:ascii="Verdana" w:hAnsi="Verdana"/>
          <w:b/>
          <w:sz w:val="24"/>
          <w:szCs w:val="20"/>
          <w:lang w:val="en-US"/>
        </w:rPr>
        <w:t xml:space="preserve"> Problem Solving</w:t>
      </w:r>
      <w:r w:rsidR="00992709" w:rsidRPr="00E26EEE">
        <w:rPr>
          <w:rFonts w:ascii="Verdana" w:hAnsi="Verdana"/>
          <w:b/>
          <w:sz w:val="24"/>
          <w:szCs w:val="20"/>
          <w:lang w:val="en-US"/>
        </w:rPr>
        <w:tab/>
      </w:r>
      <w:r w:rsidR="00072A21">
        <w:rPr>
          <w:rFonts w:ascii="Verdana" w:hAnsi="Verdana"/>
          <w:b/>
          <w:sz w:val="24"/>
          <w:szCs w:val="20"/>
          <w:lang w:val="en-US"/>
        </w:rPr>
        <w:t>(</w:t>
      </w:r>
      <w:r w:rsidR="001A60CD">
        <w:rPr>
          <w:rFonts w:ascii="Verdana" w:hAnsi="Verdana"/>
          <w:b/>
          <w:sz w:val="24"/>
          <w:szCs w:val="20"/>
          <w:lang w:val="en-US"/>
        </w:rPr>
        <w:t>9</w:t>
      </w:r>
      <w:r w:rsidR="00E949A8" w:rsidRPr="00E26EEE">
        <w:rPr>
          <w:rFonts w:ascii="Verdana" w:hAnsi="Verdana"/>
          <w:b/>
          <w:sz w:val="24"/>
          <w:szCs w:val="20"/>
          <w:lang w:val="en-US"/>
        </w:rPr>
        <w:t xml:space="preserve"> </w:t>
      </w:r>
      <w:proofErr w:type="spellStart"/>
      <w:r w:rsidR="00E949A8" w:rsidRPr="00E26EEE">
        <w:rPr>
          <w:rFonts w:ascii="Verdana" w:hAnsi="Verdana"/>
          <w:b/>
          <w:sz w:val="24"/>
          <w:szCs w:val="20"/>
          <w:lang w:val="en-US"/>
        </w:rPr>
        <w:t>p</w:t>
      </w:r>
      <w:r w:rsidR="00C06138" w:rsidRPr="00E26EEE">
        <w:rPr>
          <w:rFonts w:ascii="Verdana" w:hAnsi="Verdana"/>
          <w:b/>
          <w:sz w:val="24"/>
          <w:szCs w:val="20"/>
          <w:lang w:val="en-US"/>
        </w:rPr>
        <w:t>t</w:t>
      </w:r>
      <w:proofErr w:type="spellEnd"/>
      <w:r w:rsidR="00E949A8" w:rsidRPr="00E26EEE">
        <w:rPr>
          <w:rFonts w:ascii="Verdana" w:hAnsi="Verdana"/>
          <w:b/>
          <w:sz w:val="24"/>
          <w:szCs w:val="20"/>
          <w:lang w:val="en-US"/>
        </w:rPr>
        <w:t>)</w:t>
      </w:r>
    </w:p>
    <w:p w:rsidR="001A60CD" w:rsidRDefault="001A60CD" w:rsidP="001A60CD">
      <w:pPr>
        <w:autoSpaceDE w:val="0"/>
        <w:autoSpaceDN w:val="0"/>
        <w:adjustRightInd w:val="0"/>
        <w:spacing w:after="240" w:line="288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 xml:space="preserve">The CFO of the microchip company </w:t>
      </w:r>
      <w:proofErr w:type="spellStart"/>
      <w:r w:rsidR="00BF27FC" w:rsidRPr="00BF27FC">
        <w:rPr>
          <w:rFonts w:ascii="Verdana" w:hAnsi="Verdana" w:cstheme="minorHAnsi"/>
          <w:i/>
          <w:sz w:val="20"/>
          <w:szCs w:val="20"/>
          <w:lang w:val="en-US"/>
        </w:rPr>
        <w:t>Luk</w:t>
      </w:r>
      <w:r w:rsidRPr="001A41FA">
        <w:rPr>
          <w:rFonts w:ascii="Verdana" w:hAnsi="Verdana" w:cstheme="minorHAnsi"/>
          <w:i/>
          <w:sz w:val="20"/>
          <w:szCs w:val="20"/>
          <w:lang w:val="en-US"/>
        </w:rPr>
        <w:t>xis</w:t>
      </w:r>
      <w:proofErr w:type="spellEnd"/>
      <w:r>
        <w:rPr>
          <w:rFonts w:ascii="Verdana" w:hAnsi="Verdana" w:cstheme="minorHAnsi"/>
          <w:i/>
          <w:sz w:val="20"/>
          <w:szCs w:val="20"/>
          <w:lang w:val="en-US"/>
        </w:rPr>
        <w:t xml:space="preserve"> </w:t>
      </w:r>
      <w:r>
        <w:rPr>
          <w:rFonts w:ascii="Verdana" w:hAnsi="Verdana" w:cstheme="minorHAnsi"/>
          <w:sz w:val="20"/>
          <w:szCs w:val="20"/>
          <w:lang w:val="en-US"/>
        </w:rPr>
        <w:t>announced that the company is targeting a variable</w:t>
      </w:r>
      <w:r w:rsidR="00916B97">
        <w:rPr>
          <w:rFonts w:ascii="Verdana" w:hAnsi="Verdana" w:cstheme="minorHAnsi"/>
          <w:sz w:val="20"/>
          <w:szCs w:val="20"/>
          <w:lang w:val="en-US"/>
        </w:rPr>
        <w:t xml:space="preserve"> costs</w:t>
      </w:r>
      <w:r>
        <w:rPr>
          <w:rFonts w:ascii="Verdana" w:hAnsi="Verdana" w:cstheme="minorHAnsi"/>
          <w:sz w:val="20"/>
          <w:szCs w:val="20"/>
          <w:lang w:val="en-US"/>
        </w:rPr>
        <w:t xml:space="preserve"> to fixed costs ratio of 9 to 2.</w:t>
      </w:r>
    </w:p>
    <w:p w:rsidR="001A60CD" w:rsidRPr="00DB6A59" w:rsidRDefault="001A60CD" w:rsidP="001A60CD">
      <w:pPr>
        <w:pStyle w:val="Listenabsatz"/>
        <w:numPr>
          <w:ilvl w:val="0"/>
          <w:numId w:val="39"/>
        </w:numPr>
        <w:tabs>
          <w:tab w:val="right" w:pos="9072"/>
        </w:tabs>
        <w:autoSpaceDE w:val="0"/>
        <w:autoSpaceDN w:val="0"/>
        <w:adjustRightInd w:val="0"/>
        <w:spacing w:line="288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DB6A59">
        <w:rPr>
          <w:rFonts w:ascii="Verdana" w:hAnsi="Verdana" w:cstheme="minorHAnsi"/>
          <w:b/>
          <w:sz w:val="20"/>
          <w:szCs w:val="20"/>
          <w:lang w:val="en-US"/>
        </w:rPr>
        <w:t>If the company has overall costs of €600,000, what are the maximum fixed costs it should incur to meet the targeted ratio?</w:t>
      </w:r>
      <w:r w:rsidRPr="00DB6A59">
        <w:rPr>
          <w:rFonts w:ascii="Verdana" w:hAnsi="Verdana" w:cstheme="minorHAnsi"/>
          <w:b/>
          <w:sz w:val="20"/>
          <w:szCs w:val="20"/>
          <w:lang w:val="en-US"/>
        </w:rPr>
        <w:tab/>
      </w:r>
      <w:r w:rsidRPr="00DB6A59">
        <w:rPr>
          <w:rFonts w:ascii="Verdana" w:hAnsi="Verdana" w:cstheme="minorHAnsi"/>
          <w:sz w:val="20"/>
          <w:szCs w:val="20"/>
          <w:lang w:val="en-US"/>
        </w:rPr>
        <w:t xml:space="preserve">(3 </w:t>
      </w:r>
      <w:proofErr w:type="spellStart"/>
      <w:r w:rsidRPr="00DB6A59">
        <w:rPr>
          <w:rFonts w:ascii="Verdana" w:hAnsi="Verdana" w:cstheme="minorHAnsi"/>
          <w:sz w:val="20"/>
          <w:szCs w:val="20"/>
          <w:lang w:val="en-US"/>
        </w:rPr>
        <w:t>pt</w:t>
      </w:r>
      <w:proofErr w:type="spellEnd"/>
      <w:r w:rsidRPr="00DB6A59">
        <w:rPr>
          <w:rFonts w:ascii="Verdana" w:hAnsi="Verdana" w:cstheme="minorHAnsi"/>
          <w:sz w:val="20"/>
          <w:szCs w:val="20"/>
          <w:lang w:val="en-US"/>
        </w:rPr>
        <w:t>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A60CD" w:rsidTr="007D7C77">
        <w:trPr>
          <w:trHeight w:val="2242"/>
        </w:trPr>
        <w:tc>
          <w:tcPr>
            <w:tcW w:w="9104" w:type="dxa"/>
          </w:tcPr>
          <w:p w:rsidR="001A60CD" w:rsidRDefault="001A60CD" w:rsidP="007D7C77">
            <w:pPr>
              <w:tabs>
                <w:tab w:val="right" w:pos="9072"/>
              </w:tabs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</w:p>
          <w:p w:rsidR="001A60CD" w:rsidRDefault="001A60CD" w:rsidP="007D7C77">
            <w:pPr>
              <w:tabs>
                <w:tab w:val="right" w:pos="9072"/>
              </w:tabs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600,000 / 11 = 54,545.45</w:t>
            </w:r>
          </w:p>
          <w:p w:rsidR="001A60CD" w:rsidRPr="003F7F7F" w:rsidRDefault="001A60CD" w:rsidP="007D7C77">
            <w:pPr>
              <w:tabs>
                <w:tab w:val="right" w:pos="9072"/>
              </w:tabs>
              <w:spacing w:line="288" w:lineRule="auto"/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54,545.45 * 2 = </w:t>
            </w:r>
            <w:r w:rsidRPr="00494AB2">
              <w:rPr>
                <w:rFonts w:ascii="Verdana" w:hAnsi="Verdana"/>
                <w:color w:val="FF0000"/>
                <w:sz w:val="20"/>
                <w:szCs w:val="20"/>
                <w:u w:val="single"/>
                <w:lang w:val="en-US"/>
              </w:rPr>
              <w:t>109,090.9</w:t>
            </w:r>
          </w:p>
        </w:tc>
      </w:tr>
    </w:tbl>
    <w:p w:rsidR="001A60CD" w:rsidRDefault="001A60CD" w:rsidP="001A60CD">
      <w:pPr>
        <w:tabs>
          <w:tab w:val="right" w:pos="9072"/>
        </w:tabs>
        <w:spacing w:after="240" w:line="288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p w:rsidR="001A60CD" w:rsidRDefault="001A60CD" w:rsidP="001A60CD">
      <w:pPr>
        <w:tabs>
          <w:tab w:val="right" w:pos="9072"/>
        </w:tabs>
        <w:spacing w:before="240" w:after="240" w:line="288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 xml:space="preserve">Last year, </w:t>
      </w:r>
      <w:proofErr w:type="spellStart"/>
      <w:r w:rsidR="00BF27FC">
        <w:rPr>
          <w:rFonts w:ascii="Verdana" w:hAnsi="Verdana" w:cstheme="minorHAnsi"/>
          <w:i/>
          <w:sz w:val="20"/>
          <w:szCs w:val="20"/>
          <w:lang w:val="en-US"/>
        </w:rPr>
        <w:t>Mars</w:t>
      </w:r>
      <w:r>
        <w:rPr>
          <w:rFonts w:ascii="Verdana" w:hAnsi="Verdana" w:cstheme="minorHAnsi"/>
          <w:i/>
          <w:sz w:val="20"/>
          <w:szCs w:val="20"/>
          <w:lang w:val="en-US"/>
        </w:rPr>
        <w:t>Puzzle</w:t>
      </w:r>
      <w:proofErr w:type="spellEnd"/>
      <w:r>
        <w:rPr>
          <w:rFonts w:ascii="Verdana" w:hAnsi="Verdana" w:cstheme="minorHAnsi"/>
          <w:sz w:val="20"/>
          <w:szCs w:val="20"/>
          <w:lang w:val="en-US"/>
        </w:rPr>
        <w:t xml:space="preserve"> spent </w:t>
      </w:r>
      <w:r w:rsidRPr="00494AB2">
        <w:rPr>
          <w:rFonts w:ascii="Verdana" w:hAnsi="Verdana" w:cstheme="minorHAnsi"/>
          <w:sz w:val="20"/>
          <w:szCs w:val="20"/>
          <w:lang w:val="en-US"/>
        </w:rPr>
        <w:t>15% of its revenues on employee</w:t>
      </w:r>
      <w:r>
        <w:rPr>
          <w:rFonts w:ascii="Verdana" w:hAnsi="Verdana" w:cstheme="minorHAnsi"/>
          <w:sz w:val="20"/>
          <w:szCs w:val="20"/>
          <w:lang w:val="en-US"/>
        </w:rPr>
        <w:t xml:space="preserve"> health care expenses. This year the company’s </w:t>
      </w:r>
      <w:r w:rsidRPr="00494AB2">
        <w:rPr>
          <w:rFonts w:ascii="Verdana" w:hAnsi="Verdana" w:cstheme="minorHAnsi"/>
          <w:sz w:val="20"/>
          <w:szCs w:val="20"/>
          <w:lang w:val="en-US"/>
        </w:rPr>
        <w:t>revenues were</w:t>
      </w:r>
      <w:r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Pr="00494AB2">
        <w:rPr>
          <w:rFonts w:ascii="Verdana" w:hAnsi="Verdana" w:cstheme="minorHAnsi"/>
          <w:sz w:val="20"/>
          <w:szCs w:val="20"/>
          <w:lang w:val="en-US"/>
        </w:rPr>
        <w:t>20% greater, and it spent 10% of its revenue on employee</w:t>
      </w:r>
      <w:r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Pr="00494AB2">
        <w:rPr>
          <w:rFonts w:ascii="Verdana" w:hAnsi="Verdana" w:cstheme="minorHAnsi"/>
          <w:sz w:val="20"/>
          <w:szCs w:val="20"/>
          <w:lang w:val="en-US"/>
        </w:rPr>
        <w:t xml:space="preserve">health care expenses. </w:t>
      </w:r>
    </w:p>
    <w:p w:rsidR="001A60CD" w:rsidRPr="00DB6A59" w:rsidRDefault="001A60CD" w:rsidP="001A60CD">
      <w:pPr>
        <w:pStyle w:val="Listenabsatz"/>
        <w:numPr>
          <w:ilvl w:val="0"/>
          <w:numId w:val="39"/>
        </w:numPr>
        <w:tabs>
          <w:tab w:val="right" w:pos="9072"/>
        </w:tabs>
        <w:spacing w:before="240" w:after="240" w:line="288" w:lineRule="auto"/>
        <w:jc w:val="both"/>
        <w:rPr>
          <w:rFonts w:ascii="Verdana" w:hAnsi="Verdana" w:cstheme="minorHAnsi"/>
          <w:b/>
          <w:sz w:val="20"/>
          <w:szCs w:val="20"/>
          <w:lang w:val="en-US"/>
        </w:rPr>
      </w:pPr>
      <w:r w:rsidRPr="00DB6A59">
        <w:rPr>
          <w:rFonts w:ascii="Verdana" w:hAnsi="Verdana" w:cstheme="minorHAnsi"/>
          <w:b/>
          <w:sz w:val="20"/>
          <w:szCs w:val="20"/>
          <w:lang w:val="en-US"/>
        </w:rPr>
        <w:t xml:space="preserve">The amount </w:t>
      </w:r>
      <w:proofErr w:type="spellStart"/>
      <w:r w:rsidR="00BF27FC">
        <w:rPr>
          <w:rFonts w:ascii="Verdana" w:hAnsi="Verdana" w:cstheme="minorHAnsi"/>
          <w:b/>
          <w:i/>
          <w:sz w:val="20"/>
          <w:szCs w:val="20"/>
          <w:lang w:val="en-US"/>
        </w:rPr>
        <w:t>Mars</w:t>
      </w:r>
      <w:r w:rsidRPr="00DB6A59">
        <w:rPr>
          <w:rFonts w:ascii="Verdana" w:hAnsi="Verdana" w:cstheme="minorHAnsi"/>
          <w:b/>
          <w:i/>
          <w:sz w:val="20"/>
          <w:szCs w:val="20"/>
          <w:lang w:val="en-US"/>
        </w:rPr>
        <w:t>Puzzle</w:t>
      </w:r>
      <w:proofErr w:type="spellEnd"/>
      <w:r w:rsidRPr="00DB6A59">
        <w:rPr>
          <w:rFonts w:ascii="Verdana" w:hAnsi="Verdana" w:cstheme="minorHAnsi"/>
          <w:b/>
          <w:sz w:val="20"/>
          <w:szCs w:val="20"/>
          <w:lang w:val="en-US"/>
        </w:rPr>
        <w:t xml:space="preserve"> spent on health care expenses last year is what percent greater than it spent this year?</w:t>
      </w:r>
      <w:r w:rsidRPr="00DB6A59">
        <w:rPr>
          <w:rFonts w:ascii="Verdana" w:hAnsi="Verdana" w:cstheme="minorHAnsi"/>
          <w:sz w:val="20"/>
          <w:szCs w:val="20"/>
          <w:lang w:val="en-US"/>
        </w:rPr>
        <w:tab/>
        <w:t xml:space="preserve">(3 </w:t>
      </w:r>
      <w:proofErr w:type="spellStart"/>
      <w:r w:rsidRPr="00DB6A59">
        <w:rPr>
          <w:rFonts w:ascii="Verdana" w:hAnsi="Verdana" w:cstheme="minorHAnsi"/>
          <w:sz w:val="20"/>
          <w:szCs w:val="20"/>
          <w:lang w:val="en-US"/>
        </w:rPr>
        <w:t>pt</w:t>
      </w:r>
      <w:proofErr w:type="spellEnd"/>
      <w:r w:rsidRPr="00DB6A59">
        <w:rPr>
          <w:rFonts w:ascii="Verdana" w:hAnsi="Verdana" w:cstheme="minorHAnsi"/>
          <w:sz w:val="20"/>
          <w:szCs w:val="20"/>
          <w:lang w:val="en-US"/>
        </w:rPr>
        <w:t>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A60CD" w:rsidTr="007D7C77">
        <w:trPr>
          <w:trHeight w:val="2262"/>
        </w:trPr>
        <w:tc>
          <w:tcPr>
            <w:tcW w:w="9104" w:type="dxa"/>
          </w:tcPr>
          <w:p w:rsidR="001A60CD" w:rsidRDefault="001A60CD" w:rsidP="007D7C77">
            <w:pPr>
              <w:tabs>
                <w:tab w:val="right" w:pos="9072"/>
              </w:tabs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</w:p>
          <w:p w:rsidR="001A60CD" w:rsidRPr="00CF0990" w:rsidRDefault="001A60CD" w:rsidP="007D7C77">
            <w:pPr>
              <w:tabs>
                <w:tab w:val="right" w:pos="9072"/>
              </w:tabs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CF0990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1,2 * 0,1 = 0,12</w:t>
            </w:r>
          </w:p>
          <w:p w:rsidR="001A60CD" w:rsidRPr="00E65CAA" w:rsidRDefault="001A60CD" w:rsidP="007D7C77">
            <w:pPr>
              <w:tabs>
                <w:tab w:val="right" w:pos="9072"/>
              </w:tabs>
              <w:spacing w:line="288" w:lineRule="auto"/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 w:rsidRPr="00CF0990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0,15 / 0,12 = 1,25 =&gt; 25%</w:t>
            </w:r>
          </w:p>
        </w:tc>
      </w:tr>
    </w:tbl>
    <w:p w:rsidR="001A60CD" w:rsidRDefault="001A60CD" w:rsidP="001A60CD">
      <w:pPr>
        <w:spacing w:after="200" w:line="276" w:lineRule="auto"/>
        <w:rPr>
          <w:rFonts w:ascii="Verdana" w:hAnsi="Verdana" w:cstheme="minorHAnsi"/>
          <w:sz w:val="20"/>
          <w:szCs w:val="20"/>
          <w:lang w:val="en-US"/>
        </w:rPr>
      </w:pPr>
    </w:p>
    <w:p w:rsidR="001A60CD" w:rsidRPr="00343AF8" w:rsidRDefault="001A60CD" w:rsidP="001A60CD">
      <w:pPr>
        <w:spacing w:after="200" w:line="276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A group of your friends has a spare ticket and asks if you want to join them for the opera. They bought 5 adult tickets and 4 student tickets for 92€. The student tickets are 1/3 cheaper than the adult tickets.</w:t>
      </w:r>
    </w:p>
    <w:p w:rsidR="001A60CD" w:rsidRPr="00DB6A59" w:rsidRDefault="001A60CD" w:rsidP="001A60CD">
      <w:pPr>
        <w:pStyle w:val="Listenabsatz"/>
        <w:numPr>
          <w:ilvl w:val="0"/>
          <w:numId w:val="39"/>
        </w:numPr>
        <w:tabs>
          <w:tab w:val="right" w:pos="9072"/>
        </w:tabs>
        <w:spacing w:before="240" w:after="240" w:line="288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DB6A59">
        <w:rPr>
          <w:rFonts w:ascii="Verdana" w:hAnsi="Verdana" w:cstheme="minorHAnsi"/>
          <w:b/>
          <w:sz w:val="20"/>
          <w:szCs w:val="20"/>
          <w:lang w:val="en-US"/>
        </w:rPr>
        <w:t>How much is an adult ticket?</w:t>
      </w:r>
      <w:r w:rsidRPr="00DB6A59">
        <w:rPr>
          <w:rFonts w:ascii="Verdana" w:hAnsi="Verdana" w:cstheme="minorHAnsi"/>
          <w:sz w:val="20"/>
          <w:szCs w:val="20"/>
          <w:lang w:val="en-US"/>
        </w:rPr>
        <w:tab/>
        <w:t>(</w:t>
      </w:r>
      <w:r>
        <w:rPr>
          <w:rFonts w:ascii="Verdana" w:hAnsi="Verdana" w:cstheme="minorHAnsi"/>
          <w:sz w:val="20"/>
          <w:szCs w:val="20"/>
          <w:lang w:val="en-US"/>
        </w:rPr>
        <w:t>3</w:t>
      </w:r>
      <w:r w:rsidRPr="00DB6A59">
        <w:rPr>
          <w:rFonts w:ascii="Verdana" w:hAnsi="Verdana" w:cstheme="minorHAnsi"/>
          <w:sz w:val="20"/>
          <w:szCs w:val="20"/>
          <w:lang w:val="en-US"/>
        </w:rPr>
        <w:t xml:space="preserve"> </w:t>
      </w:r>
      <w:proofErr w:type="spellStart"/>
      <w:r w:rsidRPr="00DB6A59">
        <w:rPr>
          <w:rFonts w:ascii="Verdana" w:hAnsi="Verdana" w:cstheme="minorHAnsi"/>
          <w:sz w:val="20"/>
          <w:szCs w:val="20"/>
          <w:lang w:val="en-US"/>
        </w:rPr>
        <w:t>pt</w:t>
      </w:r>
      <w:proofErr w:type="spellEnd"/>
      <w:r w:rsidRPr="00DB6A59">
        <w:rPr>
          <w:rFonts w:ascii="Verdana" w:hAnsi="Verdana" w:cstheme="minorHAnsi"/>
          <w:sz w:val="20"/>
          <w:szCs w:val="20"/>
          <w:lang w:val="en-US"/>
        </w:rPr>
        <w:t>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A60CD" w:rsidTr="007D7C77">
        <w:trPr>
          <w:trHeight w:val="2546"/>
        </w:trPr>
        <w:tc>
          <w:tcPr>
            <w:tcW w:w="9104" w:type="dxa"/>
          </w:tcPr>
          <w:p w:rsidR="001A60CD" w:rsidRDefault="001A60CD" w:rsidP="007D7C77">
            <w:pPr>
              <w:tabs>
                <w:tab w:val="right" w:pos="9072"/>
              </w:tabs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</w:p>
          <w:p w:rsidR="001A60CD" w:rsidRPr="00CF0990" w:rsidRDefault="001A60CD" w:rsidP="007D7C77">
            <w:pPr>
              <w:tabs>
                <w:tab w:val="right" w:pos="9072"/>
              </w:tabs>
              <w:spacing w:line="288" w:lineRule="auto"/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5x + 4 * (2/3x) = 92</w:t>
            </w:r>
          </w:p>
          <w:p w:rsidR="001A60CD" w:rsidRPr="00343AF8" w:rsidRDefault="001A60CD" w:rsidP="007D7C77">
            <w:pPr>
              <w:tabs>
                <w:tab w:val="right" w:pos="9072"/>
              </w:tabs>
              <w:spacing w:line="288" w:lineRule="auto"/>
              <w:rPr>
                <w:rFonts w:ascii="Verdana" w:hAnsi="Verdana" w:cstheme="minorHAnsi"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x</w:t>
            </w:r>
            <w:r w:rsidRPr="00CF0990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 = 12</w:t>
            </w:r>
          </w:p>
        </w:tc>
      </w:tr>
    </w:tbl>
    <w:p w:rsidR="00155696" w:rsidRPr="00992709" w:rsidRDefault="00C06138" w:rsidP="00992709">
      <w:pPr>
        <w:pStyle w:val="Listenabsatz"/>
        <w:numPr>
          <w:ilvl w:val="0"/>
          <w:numId w:val="6"/>
        </w:numPr>
        <w:tabs>
          <w:tab w:val="right" w:pos="9072"/>
        </w:tabs>
        <w:spacing w:line="360" w:lineRule="auto"/>
        <w:jc w:val="both"/>
        <w:rPr>
          <w:rFonts w:ascii="Verdana" w:hAnsi="Verdana"/>
          <w:b/>
          <w:sz w:val="24"/>
          <w:szCs w:val="24"/>
          <w:lang w:val="en-US"/>
        </w:rPr>
      </w:pPr>
      <w:r w:rsidRPr="00992709">
        <w:rPr>
          <w:rFonts w:ascii="Verdana" w:hAnsi="Verdana"/>
          <w:b/>
          <w:sz w:val="24"/>
          <w:szCs w:val="24"/>
          <w:lang w:val="en-US"/>
        </w:rPr>
        <w:lastRenderedPageBreak/>
        <w:t>Strategy</w:t>
      </w:r>
      <w:r w:rsidR="007C08BB">
        <w:rPr>
          <w:rFonts w:ascii="Verdana" w:hAnsi="Verdana"/>
          <w:b/>
          <w:sz w:val="24"/>
          <w:szCs w:val="24"/>
          <w:lang w:val="en-US"/>
        </w:rPr>
        <w:t xml:space="preserve"> &amp; </w:t>
      </w:r>
      <w:r w:rsidR="00672252">
        <w:rPr>
          <w:rFonts w:ascii="Verdana" w:hAnsi="Verdana"/>
          <w:b/>
          <w:sz w:val="24"/>
          <w:szCs w:val="24"/>
          <w:lang w:val="en-US"/>
        </w:rPr>
        <w:t>Entrepreneurship</w:t>
      </w:r>
      <w:r w:rsidR="00992709">
        <w:rPr>
          <w:rFonts w:ascii="Verdana" w:hAnsi="Verdana"/>
          <w:b/>
          <w:sz w:val="24"/>
          <w:szCs w:val="24"/>
          <w:lang w:val="en-US"/>
        </w:rPr>
        <w:tab/>
      </w:r>
      <w:r w:rsidR="00D136B8">
        <w:rPr>
          <w:rFonts w:ascii="Verdana" w:hAnsi="Verdana"/>
          <w:b/>
          <w:sz w:val="24"/>
          <w:szCs w:val="24"/>
          <w:lang w:val="en-US"/>
        </w:rPr>
        <w:t>(</w:t>
      </w:r>
      <w:r w:rsidR="00707857">
        <w:rPr>
          <w:rFonts w:ascii="Verdana" w:hAnsi="Verdana"/>
          <w:b/>
          <w:sz w:val="24"/>
          <w:szCs w:val="24"/>
          <w:lang w:val="en-US"/>
        </w:rPr>
        <w:t>1</w:t>
      </w:r>
      <w:r w:rsidR="005D1005">
        <w:rPr>
          <w:rFonts w:ascii="Verdana" w:hAnsi="Verdana"/>
          <w:b/>
          <w:sz w:val="24"/>
          <w:szCs w:val="24"/>
          <w:lang w:val="en-US"/>
        </w:rPr>
        <w:t>2</w:t>
      </w:r>
      <w:r w:rsidRPr="00992709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707857">
        <w:rPr>
          <w:rFonts w:ascii="Verdana" w:hAnsi="Verdana"/>
          <w:b/>
          <w:sz w:val="24"/>
          <w:szCs w:val="24"/>
          <w:lang w:val="en-US"/>
        </w:rPr>
        <w:t>pt</w:t>
      </w:r>
      <w:proofErr w:type="spellEnd"/>
      <w:r w:rsidRPr="00992709">
        <w:rPr>
          <w:rFonts w:ascii="Verdana" w:hAnsi="Verdana"/>
          <w:b/>
          <w:sz w:val="24"/>
          <w:szCs w:val="24"/>
          <w:lang w:val="en-US"/>
        </w:rPr>
        <w:t>)</w:t>
      </w:r>
    </w:p>
    <w:p w:rsidR="004432B1" w:rsidRDefault="004C4CE5" w:rsidP="008814FD">
      <w:pPr>
        <w:spacing w:line="288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You are a management consultant</w:t>
      </w:r>
      <w:r w:rsidR="00486962">
        <w:rPr>
          <w:rFonts w:ascii="Verdana" w:hAnsi="Verdana" w:cstheme="minorHAnsi"/>
          <w:sz w:val="20"/>
          <w:szCs w:val="20"/>
          <w:lang w:val="en-US"/>
        </w:rPr>
        <w:t xml:space="preserve"> in a company, which focuses on start-up consulting. Your first client is the successful, Vienna-based start-up </w:t>
      </w:r>
      <w:proofErr w:type="spellStart"/>
      <w:r w:rsidR="00486962" w:rsidRPr="00486962">
        <w:rPr>
          <w:rFonts w:ascii="Verdana" w:hAnsi="Verdana" w:cstheme="minorHAnsi"/>
          <w:i/>
          <w:sz w:val="20"/>
          <w:szCs w:val="20"/>
          <w:lang w:val="en-US"/>
        </w:rPr>
        <w:t>MunchyMoe</w:t>
      </w:r>
      <w:proofErr w:type="spellEnd"/>
      <w:r w:rsidR="00B50ED5">
        <w:rPr>
          <w:rFonts w:ascii="Verdana" w:hAnsi="Verdana" w:cstheme="minorHAnsi"/>
          <w:sz w:val="20"/>
          <w:szCs w:val="20"/>
          <w:lang w:val="en-US"/>
        </w:rPr>
        <w:t xml:space="preserve">. </w:t>
      </w:r>
      <w:r w:rsidR="00486962">
        <w:rPr>
          <w:rFonts w:ascii="Verdana" w:hAnsi="Verdana" w:cstheme="minorHAnsi"/>
          <w:sz w:val="20"/>
          <w:szCs w:val="20"/>
          <w:lang w:val="en-US"/>
        </w:rPr>
        <w:t>The company has been con</w:t>
      </w:r>
      <w:r w:rsidR="00B83D6D">
        <w:rPr>
          <w:rFonts w:ascii="Verdana" w:hAnsi="Verdana" w:cstheme="minorHAnsi"/>
          <w:sz w:val="20"/>
          <w:szCs w:val="20"/>
          <w:lang w:val="en-US"/>
        </w:rPr>
        <w:t>tacted by various institutions</w:t>
      </w:r>
      <w:r w:rsidR="00486962">
        <w:rPr>
          <w:rFonts w:ascii="Verdana" w:hAnsi="Verdana" w:cstheme="minorHAnsi"/>
          <w:sz w:val="20"/>
          <w:szCs w:val="20"/>
          <w:lang w:val="en-US"/>
        </w:rPr>
        <w:t xml:space="preserve">, which want to invest in their company. </w:t>
      </w:r>
    </w:p>
    <w:p w:rsidR="001A60CD" w:rsidRDefault="001A60CD" w:rsidP="009D2EC3">
      <w:pPr>
        <w:tabs>
          <w:tab w:val="right" w:pos="9072"/>
        </w:tabs>
        <w:spacing w:after="120" w:line="288" w:lineRule="auto"/>
        <w:jc w:val="both"/>
        <w:rPr>
          <w:rFonts w:ascii="Verdana" w:hAnsi="Verdana" w:cstheme="minorHAnsi"/>
          <w:b/>
          <w:sz w:val="20"/>
          <w:szCs w:val="20"/>
          <w:lang w:val="en-US"/>
        </w:rPr>
      </w:pPr>
      <w:r>
        <w:rPr>
          <w:rFonts w:ascii="Verdana" w:hAnsi="Verdana" w:cstheme="minorHAnsi"/>
          <w:b/>
          <w:sz w:val="20"/>
          <w:szCs w:val="20"/>
          <w:lang w:val="en-US"/>
        </w:rPr>
        <w:t xml:space="preserve">a) </w:t>
      </w:r>
      <w:r w:rsidR="00486962" w:rsidRPr="00B42091">
        <w:rPr>
          <w:rFonts w:ascii="Verdana" w:hAnsi="Verdana" w:cstheme="minorHAnsi"/>
          <w:b/>
          <w:sz w:val="20"/>
          <w:szCs w:val="20"/>
          <w:lang w:val="en-US"/>
        </w:rPr>
        <w:t>Which types of start-up financing do you know</w:t>
      </w:r>
      <w:r w:rsidR="00BF27FC">
        <w:rPr>
          <w:rFonts w:ascii="Verdana" w:hAnsi="Verdana" w:cstheme="minorHAnsi"/>
          <w:b/>
          <w:sz w:val="20"/>
          <w:szCs w:val="20"/>
          <w:lang w:val="en-US"/>
        </w:rPr>
        <w:t>? N</w:t>
      </w:r>
      <w:r w:rsidR="00486962" w:rsidRPr="00B42091">
        <w:rPr>
          <w:rFonts w:ascii="Verdana" w:hAnsi="Verdana" w:cstheme="minorHAnsi"/>
          <w:b/>
          <w:sz w:val="20"/>
          <w:szCs w:val="20"/>
          <w:lang w:val="en-US"/>
        </w:rPr>
        <w:t xml:space="preserve">ame </w:t>
      </w:r>
      <w:r w:rsidR="00BF27FC">
        <w:rPr>
          <w:rFonts w:ascii="Verdana" w:hAnsi="Verdana" w:cstheme="minorHAnsi"/>
          <w:b/>
          <w:sz w:val="20"/>
          <w:szCs w:val="20"/>
          <w:lang w:val="en-US"/>
        </w:rPr>
        <w:t>4 different types</w:t>
      </w:r>
      <w:r w:rsidR="00B415D5">
        <w:rPr>
          <w:rFonts w:ascii="Verdana" w:hAnsi="Verdana" w:cstheme="minorHAnsi"/>
          <w:b/>
          <w:sz w:val="20"/>
          <w:szCs w:val="20"/>
          <w:lang w:val="en-US"/>
        </w:rPr>
        <w:t xml:space="preserve"> of financing</w:t>
      </w:r>
      <w:r w:rsidR="002B08BB" w:rsidRPr="00B42091">
        <w:rPr>
          <w:rFonts w:ascii="Verdana" w:hAnsi="Verdana" w:cstheme="minorHAnsi"/>
          <w:b/>
          <w:sz w:val="20"/>
          <w:szCs w:val="20"/>
          <w:lang w:val="en-US"/>
        </w:rPr>
        <w:t>?</w:t>
      </w:r>
      <w:r w:rsidR="00916B97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="00E6662B" w:rsidRPr="00E6662B">
        <w:rPr>
          <w:rFonts w:ascii="Verdana" w:hAnsi="Verdana" w:cstheme="minorHAnsi"/>
          <w:sz w:val="20"/>
          <w:szCs w:val="20"/>
          <w:lang w:val="en-US"/>
        </w:rPr>
        <w:t xml:space="preserve">(4 </w:t>
      </w:r>
      <w:proofErr w:type="spellStart"/>
      <w:r w:rsidR="00E6662B" w:rsidRPr="00E6662B">
        <w:rPr>
          <w:rFonts w:ascii="Verdana" w:hAnsi="Verdana" w:cstheme="minorHAnsi"/>
          <w:sz w:val="20"/>
          <w:szCs w:val="20"/>
          <w:lang w:val="en-US"/>
        </w:rPr>
        <w:t>pt</w:t>
      </w:r>
      <w:proofErr w:type="spellEnd"/>
      <w:r w:rsidR="00E6662B" w:rsidRPr="00E6662B">
        <w:rPr>
          <w:rFonts w:ascii="Verdana" w:hAnsi="Verdana" w:cstheme="minorHAnsi"/>
          <w:sz w:val="20"/>
          <w:szCs w:val="20"/>
          <w:lang w:val="en-US"/>
        </w:rPr>
        <w:t>)</w:t>
      </w:r>
      <w:r w:rsidR="00486962" w:rsidRPr="00B42091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</w:p>
    <w:p w:rsidR="001A60CD" w:rsidRDefault="001A60CD" w:rsidP="009D2EC3">
      <w:pPr>
        <w:tabs>
          <w:tab w:val="right" w:pos="9072"/>
        </w:tabs>
        <w:spacing w:after="120" w:line="288" w:lineRule="auto"/>
        <w:jc w:val="both"/>
        <w:rPr>
          <w:rFonts w:ascii="Verdana" w:hAnsi="Verdana" w:cstheme="minorHAnsi"/>
          <w:b/>
          <w:sz w:val="20"/>
          <w:szCs w:val="20"/>
          <w:lang w:val="en-US"/>
        </w:rPr>
      </w:pPr>
      <w:r>
        <w:rPr>
          <w:rFonts w:ascii="Verdana" w:hAnsi="Verdana" w:cstheme="minorHAnsi"/>
          <w:b/>
          <w:sz w:val="20"/>
          <w:szCs w:val="20"/>
          <w:lang w:val="en-US"/>
        </w:rPr>
        <w:t xml:space="preserve">b) </w:t>
      </w:r>
      <w:r w:rsidR="00486962" w:rsidRPr="00B42091">
        <w:rPr>
          <w:rFonts w:ascii="Verdana" w:hAnsi="Verdana" w:cstheme="minorHAnsi"/>
          <w:b/>
          <w:sz w:val="20"/>
          <w:szCs w:val="20"/>
          <w:lang w:val="en-US"/>
        </w:rPr>
        <w:t xml:space="preserve">How can they be classified regarding equity/debt? </w:t>
      </w:r>
      <w:r w:rsidR="00E6662B" w:rsidRPr="00E6662B">
        <w:rPr>
          <w:rFonts w:ascii="Verdana" w:hAnsi="Verdana" w:cstheme="minorHAnsi"/>
          <w:sz w:val="20"/>
          <w:szCs w:val="20"/>
          <w:lang w:val="en-US"/>
        </w:rPr>
        <w:t>(</w:t>
      </w:r>
      <w:r w:rsidR="005D1005">
        <w:rPr>
          <w:rFonts w:ascii="Verdana" w:hAnsi="Verdana" w:cstheme="minorHAnsi"/>
          <w:sz w:val="20"/>
          <w:szCs w:val="20"/>
          <w:lang w:val="en-US"/>
        </w:rPr>
        <w:t>4</w:t>
      </w:r>
      <w:r w:rsidR="00BF27FC">
        <w:rPr>
          <w:rFonts w:ascii="Verdana" w:hAnsi="Verdana" w:cstheme="minorHAnsi"/>
          <w:sz w:val="20"/>
          <w:szCs w:val="20"/>
          <w:lang w:val="en-US"/>
        </w:rPr>
        <w:t xml:space="preserve"> </w:t>
      </w:r>
      <w:proofErr w:type="spellStart"/>
      <w:r w:rsidR="00E6662B" w:rsidRPr="00E6662B">
        <w:rPr>
          <w:rFonts w:ascii="Verdana" w:hAnsi="Verdana" w:cstheme="minorHAnsi"/>
          <w:sz w:val="20"/>
          <w:szCs w:val="20"/>
          <w:lang w:val="en-US"/>
        </w:rPr>
        <w:t>pt</w:t>
      </w:r>
      <w:proofErr w:type="spellEnd"/>
      <w:r w:rsidR="00E6662B" w:rsidRPr="00E6662B">
        <w:rPr>
          <w:rFonts w:ascii="Verdana" w:hAnsi="Verdana" w:cstheme="minorHAnsi"/>
          <w:sz w:val="20"/>
          <w:szCs w:val="20"/>
          <w:lang w:val="en-US"/>
        </w:rPr>
        <w:t>)</w:t>
      </w:r>
    </w:p>
    <w:p w:rsidR="002B08BB" w:rsidRPr="00B42091" w:rsidRDefault="00E6662B" w:rsidP="009D2EC3">
      <w:pPr>
        <w:tabs>
          <w:tab w:val="right" w:pos="9072"/>
        </w:tabs>
        <w:spacing w:after="120" w:line="288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b/>
          <w:sz w:val="20"/>
          <w:szCs w:val="20"/>
          <w:lang w:val="en-US"/>
        </w:rPr>
        <w:t xml:space="preserve">c) </w:t>
      </w:r>
      <w:r w:rsidR="00AA0CFE">
        <w:rPr>
          <w:rFonts w:ascii="Verdana" w:hAnsi="Verdana" w:cstheme="minorHAnsi"/>
          <w:b/>
          <w:sz w:val="20"/>
          <w:szCs w:val="20"/>
          <w:lang w:val="en-US"/>
        </w:rPr>
        <w:t>Name</w:t>
      </w:r>
      <w:r w:rsidR="00486962" w:rsidRPr="00B42091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="00AA0CFE">
        <w:rPr>
          <w:rFonts w:ascii="Verdana" w:hAnsi="Verdana" w:cstheme="minorHAnsi"/>
          <w:b/>
          <w:sz w:val="20"/>
          <w:szCs w:val="20"/>
          <w:lang w:val="en-US"/>
        </w:rPr>
        <w:t>one</w:t>
      </w:r>
      <w:r w:rsidR="00486962" w:rsidRPr="00B42091">
        <w:rPr>
          <w:rFonts w:ascii="Verdana" w:hAnsi="Verdana" w:cstheme="minorHAnsi"/>
          <w:b/>
          <w:sz w:val="20"/>
          <w:szCs w:val="20"/>
          <w:lang w:val="en-US"/>
        </w:rPr>
        <w:t xml:space="preserve"> advantage</w:t>
      </w:r>
      <w:r w:rsidR="00BF27FC">
        <w:rPr>
          <w:rFonts w:ascii="Verdana" w:hAnsi="Verdana" w:cstheme="minorHAnsi"/>
          <w:b/>
          <w:sz w:val="20"/>
          <w:szCs w:val="20"/>
          <w:lang w:val="en-US"/>
        </w:rPr>
        <w:t xml:space="preserve"> and one </w:t>
      </w:r>
      <w:r w:rsidR="00486962" w:rsidRPr="00B42091">
        <w:rPr>
          <w:rFonts w:ascii="Verdana" w:hAnsi="Verdana" w:cstheme="minorHAnsi"/>
          <w:b/>
          <w:sz w:val="20"/>
          <w:szCs w:val="20"/>
          <w:lang w:val="en-US"/>
        </w:rPr>
        <w:t>disadvantage</w:t>
      </w:r>
      <w:r w:rsidR="00AA0CFE">
        <w:rPr>
          <w:rFonts w:ascii="Verdana" w:hAnsi="Verdana" w:cstheme="minorHAnsi"/>
          <w:b/>
          <w:sz w:val="20"/>
          <w:szCs w:val="20"/>
          <w:lang w:val="en-US"/>
        </w:rPr>
        <w:t xml:space="preserve"> for each.</w:t>
      </w:r>
      <w:r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Pr="00E6662B">
        <w:rPr>
          <w:rFonts w:ascii="Verdana" w:hAnsi="Verdana" w:cstheme="minorHAnsi"/>
          <w:sz w:val="20"/>
          <w:szCs w:val="20"/>
          <w:lang w:val="en-US"/>
        </w:rPr>
        <w:t>(</w:t>
      </w:r>
      <w:r w:rsidR="005D1005">
        <w:rPr>
          <w:rFonts w:ascii="Verdana" w:hAnsi="Verdana" w:cstheme="minorHAnsi"/>
          <w:sz w:val="20"/>
          <w:szCs w:val="20"/>
          <w:lang w:val="en-US"/>
        </w:rPr>
        <w:t>4</w:t>
      </w:r>
      <w:r w:rsidRPr="00E6662B">
        <w:rPr>
          <w:rFonts w:ascii="Verdana" w:hAnsi="Verdana" w:cstheme="minorHAnsi"/>
          <w:sz w:val="20"/>
          <w:szCs w:val="20"/>
          <w:lang w:val="en-US"/>
        </w:rPr>
        <w:t xml:space="preserve"> </w:t>
      </w:r>
      <w:proofErr w:type="spellStart"/>
      <w:r w:rsidRPr="00E6662B">
        <w:rPr>
          <w:rFonts w:ascii="Verdana" w:hAnsi="Verdana" w:cstheme="minorHAnsi"/>
          <w:sz w:val="20"/>
          <w:szCs w:val="20"/>
          <w:lang w:val="en-US"/>
        </w:rPr>
        <w:t>pt</w:t>
      </w:r>
      <w:proofErr w:type="spellEnd"/>
      <w:r w:rsidRPr="00E6662B">
        <w:rPr>
          <w:rFonts w:ascii="Verdana" w:hAnsi="Verdana" w:cstheme="minorHAnsi"/>
          <w:sz w:val="20"/>
          <w:szCs w:val="20"/>
          <w:lang w:val="en-US"/>
        </w:rPr>
        <w:t>)</w:t>
      </w:r>
    </w:p>
    <w:p w:rsidR="00B42091" w:rsidRDefault="00B42091" w:rsidP="00B42091">
      <w:pPr>
        <w:tabs>
          <w:tab w:val="left" w:pos="2880"/>
        </w:tabs>
        <w:spacing w:after="120" w:line="288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B42091">
        <w:rPr>
          <w:rFonts w:ascii="Verdana" w:hAnsi="Verdana" w:cstheme="minorHAnsi"/>
          <w:sz w:val="20"/>
          <w:szCs w:val="20"/>
          <w:lang w:val="en-US"/>
        </w:rPr>
        <w:t>Keywords are sufficient</w:t>
      </w:r>
      <w:r>
        <w:rPr>
          <w:rFonts w:ascii="Verdana" w:hAnsi="Verdana" w:cstheme="minorHAnsi"/>
          <w:sz w:val="20"/>
          <w:szCs w:val="20"/>
          <w:lang w:val="en-US"/>
        </w:rPr>
        <w:t>. You do not need to write full sentences.</w:t>
      </w:r>
    </w:p>
    <w:p w:rsidR="00AA0CFE" w:rsidRPr="002773B7" w:rsidRDefault="00AA0CFE" w:rsidP="00B42091">
      <w:pPr>
        <w:tabs>
          <w:tab w:val="left" w:pos="2880"/>
        </w:tabs>
        <w:spacing w:after="120" w:line="288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B08BB" w:rsidRPr="00CB3B36" w:rsidTr="001A60CD">
        <w:trPr>
          <w:trHeight w:val="10064"/>
        </w:trPr>
        <w:tc>
          <w:tcPr>
            <w:tcW w:w="9104" w:type="dxa"/>
          </w:tcPr>
          <w:p w:rsidR="002773B7" w:rsidRDefault="002773B7" w:rsidP="003F492B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</w:p>
          <w:p w:rsidR="00BF27FC" w:rsidRDefault="00BF27FC" w:rsidP="00BF27FC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 w:rsidRPr="003F492B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Bank loans (debt)</w:t>
            </w:r>
          </w:p>
          <w:p w:rsidR="00BF27FC" w:rsidRDefault="00BF27FC" w:rsidP="003F492B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+ at the moment, debt is very cheap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>+ no real share in your company (however, share could be taken as a security for the debt)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>- highly bureaucratic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>- difficult to get</w:t>
            </w:r>
          </w:p>
          <w:p w:rsidR="00BF27FC" w:rsidRDefault="00BF27FC" w:rsidP="003F492B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</w:p>
          <w:p w:rsidR="003F492B" w:rsidRPr="003F492B" w:rsidRDefault="00486962" w:rsidP="003F492B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 w:rsidRPr="003F492B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Governmental subsidies (both equity and debt possible)</w:t>
            </w:r>
            <w:r w:rsidR="003F492B" w:rsidRPr="003F492B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 xml:space="preserve">+ sometimes offer additional service </w:t>
            </w:r>
          </w:p>
          <w:p w:rsidR="003F492B" w:rsidRPr="003F492B" w:rsidRDefault="003F492B" w:rsidP="003F492B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 w:rsidRPr="003F492B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 xml:space="preserve">+ 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grants can be offered as non-repayable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>+ access to additional sources / network / experts</w:t>
            </w:r>
          </w:p>
          <w:p w:rsidR="003F492B" w:rsidRPr="003F492B" w:rsidRDefault="003F492B" w:rsidP="003F492B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- can be highly bureauc</w:t>
            </w:r>
            <w:r w:rsidR="00D945CD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ratic to apply for grants / sub</w:t>
            </w:r>
            <w:r w:rsidR="001B7FCF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sidies</w:t>
            </w:r>
          </w:p>
          <w:p w:rsidR="003F492B" w:rsidRDefault="003F492B" w:rsidP="003F492B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- require intensive reports</w:t>
            </w:r>
          </w:p>
          <w:p w:rsidR="003F492B" w:rsidRPr="003F492B" w:rsidRDefault="003F492B" w:rsidP="003F492B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</w:p>
          <w:p w:rsidR="003F492B" w:rsidRDefault="00486962" w:rsidP="003F492B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 w:rsidRPr="003F492B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Business angel (equity)</w:t>
            </w:r>
            <w:r w:rsidR="003F492B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>+ offers “smart money”</w:t>
            </w:r>
            <w:r w:rsidR="00F052C1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:</w:t>
            </w:r>
            <w:r w:rsidR="003F492B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 xml:space="preserve"> industry and functional expertise; </w:t>
            </w:r>
          </w:p>
          <w:p w:rsidR="00486962" w:rsidRPr="003F492B" w:rsidRDefault="003F492B" w:rsidP="003F492B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+ can function as a mentor / offers his/her network also to provide additional funding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>- wants share in your company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>- personal fit highly important – can have sometimes more impact on your company than other members/founders!</w:t>
            </w:r>
            <w:r w:rsidRPr="003F492B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</w:r>
          </w:p>
          <w:p w:rsidR="00486962" w:rsidRPr="003F492B" w:rsidRDefault="00486962" w:rsidP="003F492B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 w:rsidRPr="003F492B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Venture Capital (equity)</w:t>
            </w:r>
            <w:r w:rsidR="003F492B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>+ sufficient funding</w:t>
            </w:r>
            <w:r w:rsidR="003F492B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>+ access to other resources / start-ups in its portfolio</w:t>
            </w:r>
            <w:r w:rsidR="0027240D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>+ predetermined exit</w:t>
            </w:r>
            <w:r w:rsidR="0027240D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>- high requirements regarding reporting/corporate governance</w:t>
            </w:r>
            <w:r w:rsidR="0027240D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>- share in your company</w:t>
            </w:r>
            <w:r w:rsidR="0027240D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>- can see the investment from a short-term perspective and influence decisions in a rather short-term oriented way</w:t>
            </w:r>
            <w:r w:rsidR="003F492B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</w:r>
          </w:p>
          <w:p w:rsidR="0027240D" w:rsidRDefault="00486962" w:rsidP="003F492B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 w:rsidRPr="003F492B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Family &amp; Foes (mostly debt)</w:t>
            </w:r>
            <w:r w:rsidR="0027240D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>+ easy to get</w:t>
            </w:r>
          </w:p>
          <w:p w:rsidR="00486962" w:rsidRPr="003F492B" w:rsidRDefault="0027240D" w:rsidP="003F492B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>+ often no other requirements to be fulfilled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  <w:t>- if you can’</w:t>
            </w:r>
            <w:r w:rsidR="0046114F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 xml:space="preserve">t repay </w:t>
            </w:r>
            <w:r w:rsidR="009B77C0" w:rsidRPr="009B77C0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sym w:font="Wingdings" w:char="F0E0"/>
            </w:r>
            <w:r w:rsidR="0046114F"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t xml:space="preserve"> personal issues 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  <w:br/>
            </w:r>
          </w:p>
          <w:p w:rsidR="00CD11B7" w:rsidRPr="00CD11B7" w:rsidRDefault="00CD11B7" w:rsidP="00CD11B7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672252" w:rsidRPr="00AA0CFE" w:rsidRDefault="00672252" w:rsidP="00110627">
      <w:pPr>
        <w:spacing w:after="200" w:line="276" w:lineRule="auto"/>
        <w:rPr>
          <w:rFonts w:ascii="Verdana" w:hAnsi="Verdana" w:cstheme="minorHAnsi"/>
          <w:sz w:val="20"/>
          <w:szCs w:val="20"/>
          <w:lang w:val="en-US"/>
        </w:rPr>
      </w:pPr>
    </w:p>
    <w:sectPr w:rsidR="00672252" w:rsidRPr="00AA0CFE" w:rsidSect="00193CBA">
      <w:head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93" w:rsidRDefault="00A56093" w:rsidP="0063662B">
      <w:r>
        <w:separator/>
      </w:r>
    </w:p>
  </w:endnote>
  <w:endnote w:type="continuationSeparator" w:id="0">
    <w:p w:rsidR="00A56093" w:rsidRDefault="00A56093" w:rsidP="0063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8"/>
        <w:szCs w:val="18"/>
      </w:rPr>
      <w:id w:val="-1599011635"/>
      <w:docPartObj>
        <w:docPartGallery w:val="Page Numbers (Bottom of Page)"/>
        <w:docPartUnique/>
      </w:docPartObj>
    </w:sdtPr>
    <w:sdtEndPr/>
    <w:sdtContent>
      <w:p w:rsidR="007D7C77" w:rsidRPr="002A08DE" w:rsidRDefault="007D7C77" w:rsidP="002A08DE">
        <w:pPr>
          <w:tabs>
            <w:tab w:val="right" w:pos="9072"/>
          </w:tabs>
          <w:rPr>
            <w:rFonts w:ascii="Verdana" w:hAnsi="Verdana"/>
            <w:sz w:val="18"/>
            <w:szCs w:val="18"/>
            <w:lang w:val="de-DE"/>
          </w:rPr>
        </w:pPr>
        <w:r w:rsidRPr="002A08DE">
          <w:rPr>
            <w:rFonts w:ascii="Verdana" w:hAnsi="Verdana" w:cs="Arial"/>
            <w:sz w:val="18"/>
            <w:szCs w:val="18"/>
          </w:rPr>
          <w:tab/>
        </w:r>
        <w:sdt>
          <w:sdtPr>
            <w:rPr>
              <w:rFonts w:ascii="Verdana" w:hAnsi="Verdana" w:cs="Arial"/>
              <w:sz w:val="18"/>
              <w:szCs w:val="18"/>
            </w:rPr>
            <w:id w:val="1841502799"/>
            <w:docPartObj>
              <w:docPartGallery w:val="Page Numbers (Bottom of Page)"/>
              <w:docPartUnique/>
            </w:docPartObj>
          </w:sdtPr>
          <w:sdtEndPr>
            <w:rPr>
              <w:rFonts w:cs="Times New Roman"/>
            </w:rPr>
          </w:sdtEndPr>
          <w:sdtContent>
            <w:sdt>
              <w:sdtPr>
                <w:rPr>
                  <w:rFonts w:ascii="Verdana" w:hAnsi="Verdana"/>
                  <w:sz w:val="18"/>
                  <w:szCs w:val="18"/>
                  <w:lang w:val="de-DE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t xml:space="preserve">Page </w:t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fldChar w:fldCharType="begin"/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instrText xml:space="preserve"> PAGE </w:instrText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fldChar w:fldCharType="separate"/>
                </w:r>
                <w:r w:rsidR="000D2964">
                  <w:rPr>
                    <w:rFonts w:ascii="Verdana" w:hAnsi="Verdana"/>
                    <w:noProof/>
                    <w:sz w:val="18"/>
                    <w:szCs w:val="18"/>
                    <w:lang w:val="de-DE"/>
                  </w:rPr>
                  <w:t>7</w:t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fldChar w:fldCharType="end"/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t xml:space="preserve"> / </w:t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fldChar w:fldCharType="begin"/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instrText xml:space="preserve"> NUMPAGES  </w:instrText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fldChar w:fldCharType="separate"/>
                </w:r>
                <w:r w:rsidR="000D2964">
                  <w:rPr>
                    <w:rFonts w:ascii="Verdana" w:hAnsi="Verdana"/>
                    <w:noProof/>
                    <w:sz w:val="18"/>
                    <w:szCs w:val="18"/>
                    <w:lang w:val="de-DE"/>
                  </w:rPr>
                  <w:t>7</w:t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8"/>
        <w:szCs w:val="18"/>
      </w:rPr>
      <w:id w:val="30635555"/>
      <w:docPartObj>
        <w:docPartGallery w:val="Page Numbers (Bottom of Page)"/>
        <w:docPartUnique/>
      </w:docPartObj>
    </w:sdtPr>
    <w:sdtEndPr/>
    <w:sdtContent>
      <w:p w:rsidR="007D7C77" w:rsidRPr="002A08DE" w:rsidRDefault="007D7C77" w:rsidP="00F215E9">
        <w:pPr>
          <w:tabs>
            <w:tab w:val="right" w:pos="9072"/>
          </w:tabs>
          <w:rPr>
            <w:rFonts w:ascii="Verdana" w:hAnsi="Verdana"/>
            <w:sz w:val="18"/>
            <w:szCs w:val="18"/>
            <w:lang w:val="de-DE"/>
          </w:rPr>
        </w:pPr>
        <w:r w:rsidRPr="002A08DE">
          <w:rPr>
            <w:rFonts w:ascii="Verdana" w:hAnsi="Verdana" w:cs="Arial"/>
            <w:sz w:val="18"/>
            <w:szCs w:val="18"/>
          </w:rPr>
          <w:tab/>
        </w:r>
        <w:sdt>
          <w:sdtPr>
            <w:rPr>
              <w:rFonts w:ascii="Verdana" w:hAnsi="Verdana" w:cs="Arial"/>
              <w:sz w:val="18"/>
              <w:szCs w:val="18"/>
            </w:rPr>
            <w:id w:val="30635556"/>
            <w:docPartObj>
              <w:docPartGallery w:val="Page Numbers (Bottom of Page)"/>
              <w:docPartUnique/>
            </w:docPartObj>
          </w:sdtPr>
          <w:sdtEndPr>
            <w:rPr>
              <w:rFonts w:cs="Times New Roman"/>
            </w:rPr>
          </w:sdtEndPr>
          <w:sdtContent>
            <w:sdt>
              <w:sdtPr>
                <w:rPr>
                  <w:rFonts w:ascii="Verdana" w:hAnsi="Verdana"/>
                  <w:sz w:val="18"/>
                  <w:szCs w:val="18"/>
                  <w:lang w:val="de-DE"/>
                </w:rPr>
                <w:id w:val="3063555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t xml:space="preserve">Page </w:t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fldChar w:fldCharType="begin"/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instrText xml:space="preserve"> PAGE </w:instrText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fldChar w:fldCharType="separate"/>
                </w:r>
                <w:r w:rsidR="000D2964">
                  <w:rPr>
                    <w:rFonts w:ascii="Verdana" w:hAnsi="Verdana"/>
                    <w:noProof/>
                    <w:sz w:val="18"/>
                    <w:szCs w:val="18"/>
                    <w:lang w:val="de-DE"/>
                  </w:rPr>
                  <w:t>2</w:t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fldChar w:fldCharType="end"/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t xml:space="preserve"> / </w:t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fldChar w:fldCharType="begin"/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instrText xml:space="preserve"> NUMPAGES  </w:instrText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fldChar w:fldCharType="separate"/>
                </w:r>
                <w:r w:rsidR="000D2964">
                  <w:rPr>
                    <w:rFonts w:ascii="Verdana" w:hAnsi="Verdana"/>
                    <w:noProof/>
                    <w:sz w:val="18"/>
                    <w:szCs w:val="18"/>
                    <w:lang w:val="de-DE"/>
                  </w:rPr>
                  <w:t>7</w:t>
                </w:r>
                <w:r w:rsidRPr="002A08DE">
                  <w:rPr>
                    <w:rFonts w:ascii="Verdana" w:hAnsi="Verdana"/>
                    <w:sz w:val="18"/>
                    <w:szCs w:val="18"/>
                    <w:lang w:val="de-DE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93" w:rsidRDefault="00A56093" w:rsidP="0063662B">
      <w:r>
        <w:separator/>
      </w:r>
    </w:p>
  </w:footnote>
  <w:footnote w:type="continuationSeparator" w:id="0">
    <w:p w:rsidR="00A56093" w:rsidRDefault="00A56093" w:rsidP="0063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77" w:rsidRDefault="007D7C77">
    <w:pPr>
      <w:pStyle w:val="Kopfzeile"/>
      <w:rPr>
        <w:rFonts w:ascii="Verdana" w:hAnsi="Verdana"/>
        <w:sz w:val="18"/>
        <w:szCs w:val="18"/>
        <w:lang w:val="en-GB"/>
      </w:rPr>
    </w:pPr>
    <w:r w:rsidRPr="00193CBA">
      <w:rPr>
        <w:rFonts w:ascii="Verdana" w:hAnsi="Verdana"/>
        <w:noProof/>
        <w:sz w:val="18"/>
        <w:szCs w:val="18"/>
        <w:lang w:val="de-DE" w:eastAsia="de-DE"/>
      </w:rPr>
      <w:drawing>
        <wp:anchor distT="0" distB="0" distL="114300" distR="114300" simplePos="0" relativeHeight="251658240" behindDoc="1" locked="0" layoutInCell="1" allowOverlap="1" wp14:anchorId="238D56DD" wp14:editId="004A1C6E">
          <wp:simplePos x="0" y="0"/>
          <wp:positionH relativeFrom="page">
            <wp:posOffset>5581650</wp:posOffset>
          </wp:positionH>
          <wp:positionV relativeFrom="page">
            <wp:posOffset>400050</wp:posOffset>
          </wp:positionV>
          <wp:extent cx="1617980" cy="1704975"/>
          <wp:effectExtent l="19050" t="0" r="1270" b="0"/>
          <wp:wrapNone/>
          <wp:docPr id="3" name="Grafik 0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-Brief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70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29CC">
      <w:rPr>
        <w:rFonts w:ascii="Verdana" w:hAnsi="Verdana"/>
        <w:sz w:val="18"/>
        <w:szCs w:val="18"/>
        <w:lang w:val="en-GB"/>
      </w:rPr>
      <w:t>Strategy, In</w:t>
    </w:r>
    <w:r>
      <w:rPr>
        <w:rFonts w:ascii="Verdana" w:hAnsi="Verdana"/>
        <w:sz w:val="18"/>
        <w:szCs w:val="18"/>
        <w:lang w:val="en-GB"/>
      </w:rPr>
      <w:t>novation and Management Control</w:t>
    </w:r>
  </w:p>
  <w:p w:rsidR="007D7C77" w:rsidRDefault="007D7C77">
    <w:pPr>
      <w:pStyle w:val="Kopf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>March, 2016</w:t>
    </w:r>
  </w:p>
  <w:p w:rsidR="007D7C77" w:rsidRDefault="007D7C77">
    <w:pPr>
      <w:pStyle w:val="Kopfzeile"/>
      <w:rPr>
        <w:rFonts w:ascii="Verdana" w:hAnsi="Verdana"/>
        <w:sz w:val="18"/>
        <w:szCs w:val="18"/>
        <w:lang w:val="en-GB"/>
      </w:rPr>
    </w:pPr>
  </w:p>
  <w:p w:rsidR="007D7C77" w:rsidRPr="00EE29CC" w:rsidRDefault="007D7C77">
    <w:pPr>
      <w:pStyle w:val="Kopfzeile"/>
      <w:rPr>
        <w:rFonts w:ascii="Verdana" w:hAnsi="Verdana"/>
        <w:sz w:val="18"/>
        <w:szCs w:val="1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77" w:rsidRDefault="007D7C77" w:rsidP="00193CBA">
    <w:pPr>
      <w:pStyle w:val="Kopfzeile"/>
      <w:rPr>
        <w:rFonts w:ascii="Verdana" w:hAnsi="Verdana"/>
        <w:sz w:val="18"/>
        <w:szCs w:val="18"/>
        <w:lang w:val="en-GB"/>
      </w:rPr>
    </w:pPr>
    <w:r w:rsidRPr="00EE29CC">
      <w:rPr>
        <w:rFonts w:ascii="Verdana" w:hAnsi="Verdana"/>
        <w:sz w:val="18"/>
        <w:szCs w:val="18"/>
        <w:lang w:val="en-GB"/>
      </w:rPr>
      <w:t>Strategy, In</w:t>
    </w:r>
    <w:r>
      <w:rPr>
        <w:rFonts w:ascii="Verdana" w:hAnsi="Verdana"/>
        <w:sz w:val="18"/>
        <w:szCs w:val="18"/>
        <w:lang w:val="en-GB"/>
      </w:rPr>
      <w:t>novation and Management Control</w:t>
    </w:r>
  </w:p>
  <w:p w:rsidR="007D7C77" w:rsidRDefault="007D7C77" w:rsidP="00193CBA">
    <w:pPr>
      <w:pStyle w:val="Kopf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>March, 2016</w:t>
    </w:r>
  </w:p>
  <w:p w:rsidR="007D7C77" w:rsidRPr="00EE29CC" w:rsidRDefault="007D7C77" w:rsidP="00193CBA">
    <w:pPr>
      <w:pStyle w:val="Kopfzeile"/>
      <w:rPr>
        <w:rFonts w:ascii="Verdana" w:hAnsi="Verdana"/>
        <w:sz w:val="18"/>
        <w:szCs w:val="1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77" w:rsidRDefault="007D7C77">
    <w:pPr>
      <w:pStyle w:val="Kopfzeile"/>
      <w:rPr>
        <w:rFonts w:ascii="Verdana" w:hAnsi="Verdana"/>
        <w:sz w:val="18"/>
        <w:szCs w:val="18"/>
        <w:lang w:val="en-GB"/>
      </w:rPr>
    </w:pPr>
    <w:r w:rsidRPr="00EE29CC">
      <w:rPr>
        <w:rFonts w:ascii="Verdana" w:hAnsi="Verdana"/>
        <w:sz w:val="18"/>
        <w:szCs w:val="18"/>
        <w:lang w:val="en-GB"/>
      </w:rPr>
      <w:t>Strategy, In</w:t>
    </w:r>
    <w:r>
      <w:rPr>
        <w:rFonts w:ascii="Verdana" w:hAnsi="Verdana"/>
        <w:sz w:val="18"/>
        <w:szCs w:val="18"/>
        <w:lang w:val="en-GB"/>
      </w:rPr>
      <w:t>novation and Management Control</w:t>
    </w:r>
  </w:p>
  <w:p w:rsidR="007D7C77" w:rsidRPr="00EE29CC" w:rsidRDefault="007D7C77">
    <w:pPr>
      <w:pStyle w:val="Kopf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>March,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D08"/>
    <w:multiLevelType w:val="hybridMultilevel"/>
    <w:tmpl w:val="C5AA8F5A"/>
    <w:lvl w:ilvl="0" w:tplc="1A6AD556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500"/>
    <w:multiLevelType w:val="hybridMultilevel"/>
    <w:tmpl w:val="986AC9C4"/>
    <w:lvl w:ilvl="0" w:tplc="55CE31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38D3"/>
    <w:multiLevelType w:val="hybridMultilevel"/>
    <w:tmpl w:val="17A22B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5B00"/>
    <w:multiLevelType w:val="hybridMultilevel"/>
    <w:tmpl w:val="9350C7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4435"/>
    <w:multiLevelType w:val="hybridMultilevel"/>
    <w:tmpl w:val="AD44AF5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4A38"/>
    <w:multiLevelType w:val="hybridMultilevel"/>
    <w:tmpl w:val="EE4802E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751AB"/>
    <w:multiLevelType w:val="hybridMultilevel"/>
    <w:tmpl w:val="A14C6E7C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AF3A3A"/>
    <w:multiLevelType w:val="hybridMultilevel"/>
    <w:tmpl w:val="07D4A742"/>
    <w:lvl w:ilvl="0" w:tplc="925C4D0A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5EBD"/>
    <w:multiLevelType w:val="hybridMultilevel"/>
    <w:tmpl w:val="16D8C37C"/>
    <w:lvl w:ilvl="0" w:tplc="EC6EBFF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C2CD6"/>
    <w:multiLevelType w:val="hybridMultilevel"/>
    <w:tmpl w:val="342E54D4"/>
    <w:lvl w:ilvl="0" w:tplc="FEF0C8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53BD2"/>
    <w:multiLevelType w:val="hybridMultilevel"/>
    <w:tmpl w:val="EF867DFE"/>
    <w:lvl w:ilvl="0" w:tplc="1D9E869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A195F"/>
    <w:multiLevelType w:val="hybridMultilevel"/>
    <w:tmpl w:val="1EFAD854"/>
    <w:lvl w:ilvl="0" w:tplc="31EA2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94610"/>
    <w:multiLevelType w:val="hybridMultilevel"/>
    <w:tmpl w:val="C85033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A33FE"/>
    <w:multiLevelType w:val="hybridMultilevel"/>
    <w:tmpl w:val="08A2B1AA"/>
    <w:lvl w:ilvl="0" w:tplc="949482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6E16"/>
    <w:multiLevelType w:val="hybridMultilevel"/>
    <w:tmpl w:val="399475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807B0"/>
    <w:multiLevelType w:val="hybridMultilevel"/>
    <w:tmpl w:val="EB4EA7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F6EB0"/>
    <w:multiLevelType w:val="hybridMultilevel"/>
    <w:tmpl w:val="6D66491C"/>
    <w:lvl w:ilvl="0" w:tplc="F1000FC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D7DBE"/>
    <w:multiLevelType w:val="hybridMultilevel"/>
    <w:tmpl w:val="32D2F486"/>
    <w:lvl w:ilvl="0" w:tplc="C204CC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B1DD4"/>
    <w:multiLevelType w:val="hybridMultilevel"/>
    <w:tmpl w:val="E782F988"/>
    <w:lvl w:ilvl="0" w:tplc="67E4F5BC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69" w:hanging="360"/>
      </w:pPr>
    </w:lvl>
    <w:lvl w:ilvl="2" w:tplc="0C07001B" w:tentative="1">
      <w:start w:val="1"/>
      <w:numFmt w:val="lowerRoman"/>
      <w:lvlText w:val="%3."/>
      <w:lvlJc w:val="right"/>
      <w:pPr>
        <w:ind w:left="1789" w:hanging="180"/>
      </w:pPr>
    </w:lvl>
    <w:lvl w:ilvl="3" w:tplc="0C07000F" w:tentative="1">
      <w:start w:val="1"/>
      <w:numFmt w:val="decimal"/>
      <w:lvlText w:val="%4."/>
      <w:lvlJc w:val="left"/>
      <w:pPr>
        <w:ind w:left="2509" w:hanging="360"/>
      </w:pPr>
    </w:lvl>
    <w:lvl w:ilvl="4" w:tplc="0C070019" w:tentative="1">
      <w:start w:val="1"/>
      <w:numFmt w:val="lowerLetter"/>
      <w:lvlText w:val="%5."/>
      <w:lvlJc w:val="left"/>
      <w:pPr>
        <w:ind w:left="3229" w:hanging="360"/>
      </w:pPr>
    </w:lvl>
    <w:lvl w:ilvl="5" w:tplc="0C07001B" w:tentative="1">
      <w:start w:val="1"/>
      <w:numFmt w:val="lowerRoman"/>
      <w:lvlText w:val="%6."/>
      <w:lvlJc w:val="right"/>
      <w:pPr>
        <w:ind w:left="3949" w:hanging="180"/>
      </w:pPr>
    </w:lvl>
    <w:lvl w:ilvl="6" w:tplc="0C07000F" w:tentative="1">
      <w:start w:val="1"/>
      <w:numFmt w:val="decimal"/>
      <w:lvlText w:val="%7."/>
      <w:lvlJc w:val="left"/>
      <w:pPr>
        <w:ind w:left="4669" w:hanging="360"/>
      </w:pPr>
    </w:lvl>
    <w:lvl w:ilvl="7" w:tplc="0C070019" w:tentative="1">
      <w:start w:val="1"/>
      <w:numFmt w:val="lowerLetter"/>
      <w:lvlText w:val="%8."/>
      <w:lvlJc w:val="left"/>
      <w:pPr>
        <w:ind w:left="5389" w:hanging="360"/>
      </w:pPr>
    </w:lvl>
    <w:lvl w:ilvl="8" w:tplc="0C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3D924297"/>
    <w:multiLevelType w:val="hybridMultilevel"/>
    <w:tmpl w:val="7CE269B4"/>
    <w:lvl w:ilvl="0" w:tplc="C9C665A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A663A"/>
    <w:multiLevelType w:val="hybridMultilevel"/>
    <w:tmpl w:val="F66E722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F07A1"/>
    <w:multiLevelType w:val="hybridMultilevel"/>
    <w:tmpl w:val="EA5C8554"/>
    <w:lvl w:ilvl="0" w:tplc="2F566F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D58B9"/>
    <w:multiLevelType w:val="hybridMultilevel"/>
    <w:tmpl w:val="12E8D36E"/>
    <w:lvl w:ilvl="0" w:tplc="936612EA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963CC"/>
    <w:multiLevelType w:val="hybridMultilevel"/>
    <w:tmpl w:val="2DAA3E0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691D"/>
    <w:multiLevelType w:val="hybridMultilevel"/>
    <w:tmpl w:val="D2F6AD5E"/>
    <w:lvl w:ilvl="0" w:tplc="5AD6285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A2EF8"/>
    <w:multiLevelType w:val="hybridMultilevel"/>
    <w:tmpl w:val="FA82F8C6"/>
    <w:lvl w:ilvl="0" w:tplc="2AB239D4">
      <w:start w:val="1"/>
      <w:numFmt w:val="lowerLetter"/>
      <w:lvlText w:val="%1)"/>
      <w:lvlJc w:val="left"/>
      <w:pPr>
        <w:ind w:left="720" w:hanging="360"/>
      </w:pPr>
      <w:rPr>
        <w:rFonts w:ascii="Constantia" w:eastAsiaTheme="minorHAnsi" w:hAnsi="Constantia" w:cs="Constantia" w:hint="default"/>
        <w:color w:val="000000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04BCB"/>
    <w:multiLevelType w:val="hybridMultilevel"/>
    <w:tmpl w:val="E57686F0"/>
    <w:lvl w:ilvl="0" w:tplc="A574C35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1D6CA5"/>
    <w:multiLevelType w:val="hybridMultilevel"/>
    <w:tmpl w:val="CD2CB1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1747B"/>
    <w:multiLevelType w:val="hybridMultilevel"/>
    <w:tmpl w:val="4D96FAB6"/>
    <w:lvl w:ilvl="0" w:tplc="45DC8D6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C5754"/>
    <w:multiLevelType w:val="hybridMultilevel"/>
    <w:tmpl w:val="15BE9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D2A90"/>
    <w:multiLevelType w:val="hybridMultilevel"/>
    <w:tmpl w:val="1EFAD854"/>
    <w:lvl w:ilvl="0" w:tplc="31EA2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C6665"/>
    <w:multiLevelType w:val="hybridMultilevel"/>
    <w:tmpl w:val="FEC692F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82318"/>
    <w:multiLevelType w:val="hybridMultilevel"/>
    <w:tmpl w:val="654CB0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26BB5"/>
    <w:multiLevelType w:val="hybridMultilevel"/>
    <w:tmpl w:val="783E7A32"/>
    <w:lvl w:ilvl="0" w:tplc="3FF0626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371CA"/>
    <w:multiLevelType w:val="hybridMultilevel"/>
    <w:tmpl w:val="4BA8F8F0"/>
    <w:lvl w:ilvl="0" w:tplc="0C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A7021B"/>
    <w:multiLevelType w:val="hybridMultilevel"/>
    <w:tmpl w:val="DE3E7948"/>
    <w:lvl w:ilvl="0" w:tplc="AFCEFCE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B69D8"/>
    <w:multiLevelType w:val="hybridMultilevel"/>
    <w:tmpl w:val="61D20E2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C1321"/>
    <w:multiLevelType w:val="hybridMultilevel"/>
    <w:tmpl w:val="453C689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25B13"/>
    <w:multiLevelType w:val="hybridMultilevel"/>
    <w:tmpl w:val="CFD4A9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4"/>
  </w:num>
  <w:num w:numId="4">
    <w:abstractNumId w:val="11"/>
  </w:num>
  <w:num w:numId="5">
    <w:abstractNumId w:val="30"/>
  </w:num>
  <w:num w:numId="6">
    <w:abstractNumId w:val="15"/>
  </w:num>
  <w:num w:numId="7">
    <w:abstractNumId w:val="20"/>
  </w:num>
  <w:num w:numId="8">
    <w:abstractNumId w:val="5"/>
  </w:num>
  <w:num w:numId="9">
    <w:abstractNumId w:val="37"/>
  </w:num>
  <w:num w:numId="10">
    <w:abstractNumId w:val="36"/>
  </w:num>
  <w:num w:numId="11">
    <w:abstractNumId w:val="18"/>
  </w:num>
  <w:num w:numId="12">
    <w:abstractNumId w:val="23"/>
  </w:num>
  <w:num w:numId="13">
    <w:abstractNumId w:val="25"/>
  </w:num>
  <w:num w:numId="14">
    <w:abstractNumId w:val="27"/>
  </w:num>
  <w:num w:numId="15">
    <w:abstractNumId w:val="14"/>
  </w:num>
  <w:num w:numId="16">
    <w:abstractNumId w:val="26"/>
  </w:num>
  <w:num w:numId="17">
    <w:abstractNumId w:val="3"/>
  </w:num>
  <w:num w:numId="18">
    <w:abstractNumId w:val="32"/>
  </w:num>
  <w:num w:numId="19">
    <w:abstractNumId w:val="3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"/>
  </w:num>
  <w:num w:numId="23">
    <w:abstractNumId w:val="31"/>
  </w:num>
  <w:num w:numId="24">
    <w:abstractNumId w:val="29"/>
  </w:num>
  <w:num w:numId="25">
    <w:abstractNumId w:val="13"/>
  </w:num>
  <w:num w:numId="26">
    <w:abstractNumId w:val="28"/>
  </w:num>
  <w:num w:numId="27">
    <w:abstractNumId w:val="16"/>
  </w:num>
  <w:num w:numId="28">
    <w:abstractNumId w:val="33"/>
  </w:num>
  <w:num w:numId="29">
    <w:abstractNumId w:val="35"/>
  </w:num>
  <w:num w:numId="30">
    <w:abstractNumId w:val="17"/>
  </w:num>
  <w:num w:numId="31">
    <w:abstractNumId w:val="1"/>
  </w:num>
  <w:num w:numId="32">
    <w:abstractNumId w:val="0"/>
  </w:num>
  <w:num w:numId="33">
    <w:abstractNumId w:val="19"/>
  </w:num>
  <w:num w:numId="34">
    <w:abstractNumId w:val="21"/>
  </w:num>
  <w:num w:numId="35">
    <w:abstractNumId w:val="7"/>
  </w:num>
  <w:num w:numId="36">
    <w:abstractNumId w:val="10"/>
  </w:num>
  <w:num w:numId="37">
    <w:abstractNumId w:val="22"/>
  </w:num>
  <w:num w:numId="38">
    <w:abstractNumId w:val="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2B"/>
    <w:rsid w:val="00000207"/>
    <w:rsid w:val="00003736"/>
    <w:rsid w:val="00007544"/>
    <w:rsid w:val="00013CD4"/>
    <w:rsid w:val="00013F3D"/>
    <w:rsid w:val="00014648"/>
    <w:rsid w:val="00022669"/>
    <w:rsid w:val="00036514"/>
    <w:rsid w:val="000366F7"/>
    <w:rsid w:val="00040B98"/>
    <w:rsid w:val="00043278"/>
    <w:rsid w:val="000549B3"/>
    <w:rsid w:val="00064A3F"/>
    <w:rsid w:val="000669B6"/>
    <w:rsid w:val="00072A21"/>
    <w:rsid w:val="00077973"/>
    <w:rsid w:val="00082462"/>
    <w:rsid w:val="0009470F"/>
    <w:rsid w:val="000A776D"/>
    <w:rsid w:val="000B1E8C"/>
    <w:rsid w:val="000C3D73"/>
    <w:rsid w:val="000D2964"/>
    <w:rsid w:val="000D3958"/>
    <w:rsid w:val="000E468E"/>
    <w:rsid w:val="000F4A16"/>
    <w:rsid w:val="000F5E10"/>
    <w:rsid w:val="00101E54"/>
    <w:rsid w:val="001020FE"/>
    <w:rsid w:val="00110627"/>
    <w:rsid w:val="00113223"/>
    <w:rsid w:val="00120011"/>
    <w:rsid w:val="0012064C"/>
    <w:rsid w:val="0012232E"/>
    <w:rsid w:val="001354FC"/>
    <w:rsid w:val="00155696"/>
    <w:rsid w:val="00156967"/>
    <w:rsid w:val="00172797"/>
    <w:rsid w:val="00193CBA"/>
    <w:rsid w:val="0019733A"/>
    <w:rsid w:val="00197815"/>
    <w:rsid w:val="001A2938"/>
    <w:rsid w:val="001A60CD"/>
    <w:rsid w:val="001B5B90"/>
    <w:rsid w:val="001B77F8"/>
    <w:rsid w:val="001B7FCF"/>
    <w:rsid w:val="001C06F4"/>
    <w:rsid w:val="001E4F89"/>
    <w:rsid w:val="001F59CE"/>
    <w:rsid w:val="00207C89"/>
    <w:rsid w:val="0022173F"/>
    <w:rsid w:val="002243FC"/>
    <w:rsid w:val="00226B93"/>
    <w:rsid w:val="0027240D"/>
    <w:rsid w:val="002764D4"/>
    <w:rsid w:val="002773B7"/>
    <w:rsid w:val="00292A60"/>
    <w:rsid w:val="002A08DE"/>
    <w:rsid w:val="002B08BB"/>
    <w:rsid w:val="002C6790"/>
    <w:rsid w:val="002C7419"/>
    <w:rsid w:val="002D2068"/>
    <w:rsid w:val="002E3542"/>
    <w:rsid w:val="002E437E"/>
    <w:rsid w:val="002E7F01"/>
    <w:rsid w:val="002F1513"/>
    <w:rsid w:val="00314CBC"/>
    <w:rsid w:val="00314D46"/>
    <w:rsid w:val="00317100"/>
    <w:rsid w:val="003315A7"/>
    <w:rsid w:val="003407CD"/>
    <w:rsid w:val="00351A73"/>
    <w:rsid w:val="003549AD"/>
    <w:rsid w:val="00360D29"/>
    <w:rsid w:val="00380FE9"/>
    <w:rsid w:val="00393D79"/>
    <w:rsid w:val="00396FE4"/>
    <w:rsid w:val="003A4E57"/>
    <w:rsid w:val="003C5D0F"/>
    <w:rsid w:val="003D3695"/>
    <w:rsid w:val="003E3861"/>
    <w:rsid w:val="003E6449"/>
    <w:rsid w:val="003F1D82"/>
    <w:rsid w:val="003F492B"/>
    <w:rsid w:val="003F7F7F"/>
    <w:rsid w:val="00400CFE"/>
    <w:rsid w:val="00405671"/>
    <w:rsid w:val="00414661"/>
    <w:rsid w:val="004432B1"/>
    <w:rsid w:val="00443AAC"/>
    <w:rsid w:val="004468AA"/>
    <w:rsid w:val="0046114F"/>
    <w:rsid w:val="00464162"/>
    <w:rsid w:val="00465782"/>
    <w:rsid w:val="004670FD"/>
    <w:rsid w:val="00486962"/>
    <w:rsid w:val="00497D57"/>
    <w:rsid w:val="004A6C18"/>
    <w:rsid w:val="004C4CE5"/>
    <w:rsid w:val="004D1DD0"/>
    <w:rsid w:val="004D35AC"/>
    <w:rsid w:val="004E1A4B"/>
    <w:rsid w:val="004E3328"/>
    <w:rsid w:val="004F66DC"/>
    <w:rsid w:val="00501B30"/>
    <w:rsid w:val="0050225A"/>
    <w:rsid w:val="00510C0E"/>
    <w:rsid w:val="00523E94"/>
    <w:rsid w:val="0052614F"/>
    <w:rsid w:val="00554403"/>
    <w:rsid w:val="005623FD"/>
    <w:rsid w:val="005627FC"/>
    <w:rsid w:val="00592AD4"/>
    <w:rsid w:val="00594AA6"/>
    <w:rsid w:val="005A12ED"/>
    <w:rsid w:val="005B1753"/>
    <w:rsid w:val="005C0064"/>
    <w:rsid w:val="005C645C"/>
    <w:rsid w:val="005D1005"/>
    <w:rsid w:val="0062502E"/>
    <w:rsid w:val="006320E9"/>
    <w:rsid w:val="0063662B"/>
    <w:rsid w:val="0064155F"/>
    <w:rsid w:val="00642E9A"/>
    <w:rsid w:val="00645A9D"/>
    <w:rsid w:val="00651FB7"/>
    <w:rsid w:val="00657B5C"/>
    <w:rsid w:val="00672252"/>
    <w:rsid w:val="006734FF"/>
    <w:rsid w:val="006846DE"/>
    <w:rsid w:val="00684C23"/>
    <w:rsid w:val="006A7C78"/>
    <w:rsid w:val="006B3686"/>
    <w:rsid w:val="006B55D8"/>
    <w:rsid w:val="006B6AFF"/>
    <w:rsid w:val="006C088B"/>
    <w:rsid w:val="006C1ED6"/>
    <w:rsid w:val="006C7E9B"/>
    <w:rsid w:val="006D0C26"/>
    <w:rsid w:val="006D2723"/>
    <w:rsid w:val="006E4EC4"/>
    <w:rsid w:val="006F04AB"/>
    <w:rsid w:val="006F4BDF"/>
    <w:rsid w:val="006F66D4"/>
    <w:rsid w:val="00707857"/>
    <w:rsid w:val="007133F5"/>
    <w:rsid w:val="00721022"/>
    <w:rsid w:val="00726807"/>
    <w:rsid w:val="00733580"/>
    <w:rsid w:val="007404EC"/>
    <w:rsid w:val="00746867"/>
    <w:rsid w:val="00753BFC"/>
    <w:rsid w:val="00753EE6"/>
    <w:rsid w:val="007563FE"/>
    <w:rsid w:val="007828CD"/>
    <w:rsid w:val="00782E25"/>
    <w:rsid w:val="00795840"/>
    <w:rsid w:val="007C08BB"/>
    <w:rsid w:val="007C3A0F"/>
    <w:rsid w:val="007D0250"/>
    <w:rsid w:val="007D7C77"/>
    <w:rsid w:val="007E10EC"/>
    <w:rsid w:val="007E12F7"/>
    <w:rsid w:val="007E7B24"/>
    <w:rsid w:val="007F051C"/>
    <w:rsid w:val="007F4692"/>
    <w:rsid w:val="007F7F4D"/>
    <w:rsid w:val="0080473F"/>
    <w:rsid w:val="00806FF0"/>
    <w:rsid w:val="00807B3C"/>
    <w:rsid w:val="008131C2"/>
    <w:rsid w:val="0083423C"/>
    <w:rsid w:val="00834474"/>
    <w:rsid w:val="00840D96"/>
    <w:rsid w:val="00852453"/>
    <w:rsid w:val="0086338C"/>
    <w:rsid w:val="00874ED0"/>
    <w:rsid w:val="008805E3"/>
    <w:rsid w:val="008814FD"/>
    <w:rsid w:val="00885BC1"/>
    <w:rsid w:val="00890B28"/>
    <w:rsid w:val="00894E40"/>
    <w:rsid w:val="00895018"/>
    <w:rsid w:val="00895D42"/>
    <w:rsid w:val="008A0D89"/>
    <w:rsid w:val="008A0EC3"/>
    <w:rsid w:val="008A2F73"/>
    <w:rsid w:val="008A7DB8"/>
    <w:rsid w:val="008C450D"/>
    <w:rsid w:val="00902B3A"/>
    <w:rsid w:val="009075C3"/>
    <w:rsid w:val="00907880"/>
    <w:rsid w:val="00912298"/>
    <w:rsid w:val="00916B97"/>
    <w:rsid w:val="00954A35"/>
    <w:rsid w:val="00961746"/>
    <w:rsid w:val="00964D61"/>
    <w:rsid w:val="00976013"/>
    <w:rsid w:val="00992709"/>
    <w:rsid w:val="009960FA"/>
    <w:rsid w:val="009A5FB1"/>
    <w:rsid w:val="009B77C0"/>
    <w:rsid w:val="009D2EC3"/>
    <w:rsid w:val="009E3B67"/>
    <w:rsid w:val="00A1262C"/>
    <w:rsid w:val="00A17DD6"/>
    <w:rsid w:val="00A23297"/>
    <w:rsid w:val="00A25570"/>
    <w:rsid w:val="00A34B8B"/>
    <w:rsid w:val="00A5146D"/>
    <w:rsid w:val="00A56093"/>
    <w:rsid w:val="00A56686"/>
    <w:rsid w:val="00A765A3"/>
    <w:rsid w:val="00A8653F"/>
    <w:rsid w:val="00A929B0"/>
    <w:rsid w:val="00AA0CFE"/>
    <w:rsid w:val="00AC25F8"/>
    <w:rsid w:val="00AC6F7D"/>
    <w:rsid w:val="00AD3C71"/>
    <w:rsid w:val="00AD6F9C"/>
    <w:rsid w:val="00AE01D5"/>
    <w:rsid w:val="00AF2BEB"/>
    <w:rsid w:val="00B02F55"/>
    <w:rsid w:val="00B03DAA"/>
    <w:rsid w:val="00B15321"/>
    <w:rsid w:val="00B35267"/>
    <w:rsid w:val="00B37199"/>
    <w:rsid w:val="00B415D5"/>
    <w:rsid w:val="00B42091"/>
    <w:rsid w:val="00B456F8"/>
    <w:rsid w:val="00B4700D"/>
    <w:rsid w:val="00B50ED5"/>
    <w:rsid w:val="00B52DF8"/>
    <w:rsid w:val="00B60EA7"/>
    <w:rsid w:val="00B72A96"/>
    <w:rsid w:val="00B72E90"/>
    <w:rsid w:val="00B83D6D"/>
    <w:rsid w:val="00BB1698"/>
    <w:rsid w:val="00BB37A8"/>
    <w:rsid w:val="00BD52DC"/>
    <w:rsid w:val="00BD5AFC"/>
    <w:rsid w:val="00BD5B72"/>
    <w:rsid w:val="00BD70A9"/>
    <w:rsid w:val="00BE6AE7"/>
    <w:rsid w:val="00BF27FC"/>
    <w:rsid w:val="00C04118"/>
    <w:rsid w:val="00C06138"/>
    <w:rsid w:val="00C405E1"/>
    <w:rsid w:val="00C534F7"/>
    <w:rsid w:val="00C54AFF"/>
    <w:rsid w:val="00C764E3"/>
    <w:rsid w:val="00C831D3"/>
    <w:rsid w:val="00C91C5C"/>
    <w:rsid w:val="00C93DFF"/>
    <w:rsid w:val="00CB3B36"/>
    <w:rsid w:val="00CB51A7"/>
    <w:rsid w:val="00CC55A3"/>
    <w:rsid w:val="00CC6A5C"/>
    <w:rsid w:val="00CC73ED"/>
    <w:rsid w:val="00CD11B7"/>
    <w:rsid w:val="00CE7B4B"/>
    <w:rsid w:val="00CF0918"/>
    <w:rsid w:val="00CF484F"/>
    <w:rsid w:val="00D010B7"/>
    <w:rsid w:val="00D043B5"/>
    <w:rsid w:val="00D06236"/>
    <w:rsid w:val="00D10CE1"/>
    <w:rsid w:val="00D136B8"/>
    <w:rsid w:val="00D17A37"/>
    <w:rsid w:val="00D2467C"/>
    <w:rsid w:val="00D34265"/>
    <w:rsid w:val="00D372C4"/>
    <w:rsid w:val="00D4686F"/>
    <w:rsid w:val="00D4792B"/>
    <w:rsid w:val="00D632F6"/>
    <w:rsid w:val="00D7271E"/>
    <w:rsid w:val="00D74489"/>
    <w:rsid w:val="00D80BE2"/>
    <w:rsid w:val="00D945CD"/>
    <w:rsid w:val="00D9630E"/>
    <w:rsid w:val="00DA4567"/>
    <w:rsid w:val="00DB0FA0"/>
    <w:rsid w:val="00DB2191"/>
    <w:rsid w:val="00E028BC"/>
    <w:rsid w:val="00E1080B"/>
    <w:rsid w:val="00E10CFB"/>
    <w:rsid w:val="00E1398C"/>
    <w:rsid w:val="00E26720"/>
    <w:rsid w:val="00E26EEE"/>
    <w:rsid w:val="00E31EA8"/>
    <w:rsid w:val="00E33E65"/>
    <w:rsid w:val="00E41522"/>
    <w:rsid w:val="00E47BB6"/>
    <w:rsid w:val="00E63101"/>
    <w:rsid w:val="00E65CAA"/>
    <w:rsid w:val="00E6662B"/>
    <w:rsid w:val="00E949A8"/>
    <w:rsid w:val="00EA476A"/>
    <w:rsid w:val="00EA6B94"/>
    <w:rsid w:val="00EC5D79"/>
    <w:rsid w:val="00EC6504"/>
    <w:rsid w:val="00ED79F7"/>
    <w:rsid w:val="00EE29CC"/>
    <w:rsid w:val="00EE385F"/>
    <w:rsid w:val="00F052C1"/>
    <w:rsid w:val="00F071F0"/>
    <w:rsid w:val="00F0755E"/>
    <w:rsid w:val="00F215E9"/>
    <w:rsid w:val="00F40BBC"/>
    <w:rsid w:val="00F46F65"/>
    <w:rsid w:val="00F63B71"/>
    <w:rsid w:val="00F66CD0"/>
    <w:rsid w:val="00F6727E"/>
    <w:rsid w:val="00F70B7C"/>
    <w:rsid w:val="00F726A8"/>
    <w:rsid w:val="00F77635"/>
    <w:rsid w:val="00F85A55"/>
    <w:rsid w:val="00F955FD"/>
    <w:rsid w:val="00FA147B"/>
    <w:rsid w:val="00FA603A"/>
    <w:rsid w:val="00FC539B"/>
    <w:rsid w:val="00FD338B"/>
    <w:rsid w:val="00FD60B0"/>
    <w:rsid w:val="00FE4C1E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2482C-7E6E-411E-A921-D6503F21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6366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3662B"/>
    <w:rPr>
      <w:rFonts w:ascii="Arial" w:eastAsia="Times New Roman" w:hAnsi="Arial" w:cs="Arial"/>
      <w:b/>
      <w:bCs/>
      <w:i/>
      <w:iCs/>
      <w:sz w:val="28"/>
      <w:szCs w:val="28"/>
      <w:lang w:val="fr-FR"/>
    </w:rPr>
  </w:style>
  <w:style w:type="paragraph" w:styleId="Listenabsatz">
    <w:name w:val="List Paragraph"/>
    <w:basedOn w:val="Standard"/>
    <w:uiPriority w:val="34"/>
    <w:qFormat/>
    <w:rsid w:val="0063662B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/>
    </w:rPr>
  </w:style>
  <w:style w:type="paragraph" w:styleId="Kopfzeile">
    <w:name w:val="header"/>
    <w:basedOn w:val="Standard"/>
    <w:link w:val="KopfzeileZchn"/>
    <w:unhideWhenUsed/>
    <w:rsid w:val="006366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3662B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6366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62B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Hyperlink">
    <w:name w:val="Hyperlink"/>
    <w:basedOn w:val="Absatz-Standardschriftart"/>
    <w:uiPriority w:val="99"/>
    <w:semiHidden/>
    <w:unhideWhenUsed/>
    <w:rsid w:val="0063662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5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1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1D5"/>
    <w:rPr>
      <w:rFonts w:ascii="Tahoma" w:eastAsia="Times New Roman" w:hAnsi="Tahoma" w:cs="Tahoma"/>
      <w:sz w:val="16"/>
      <w:szCs w:val="16"/>
      <w:lang w:val="fr-FR"/>
    </w:rPr>
  </w:style>
  <w:style w:type="character" w:customStyle="1" w:styleId="hps">
    <w:name w:val="hps"/>
    <w:basedOn w:val="Absatz-Standardschriftart"/>
    <w:rsid w:val="00D632F6"/>
  </w:style>
  <w:style w:type="character" w:styleId="Platzhaltertext">
    <w:name w:val="Placeholder Text"/>
    <w:basedOn w:val="Absatz-Standardschriftart"/>
    <w:uiPriority w:val="99"/>
    <w:semiHidden/>
    <w:rsid w:val="00393D7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66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66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66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66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6686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15F49-9C24-4132-AB9B-B081DC53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899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 Wien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rlindorf</dc:creator>
  <cp:lastModifiedBy>azimmere</cp:lastModifiedBy>
  <cp:revision>3</cp:revision>
  <cp:lastPrinted>2016-03-09T10:07:00Z</cp:lastPrinted>
  <dcterms:created xsi:type="dcterms:W3CDTF">2016-03-17T13:15:00Z</dcterms:created>
  <dcterms:modified xsi:type="dcterms:W3CDTF">2016-03-17T13:16:00Z</dcterms:modified>
</cp:coreProperties>
</file>