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A9B" w:rsidRPr="00A65A9B" w:rsidRDefault="00A65A9B" w:rsidP="00A65A9B">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de-AT"/>
        </w:rPr>
      </w:pPr>
      <w:bookmarkStart w:id="0" w:name="_GoBack"/>
      <w:bookmarkEnd w:id="0"/>
      <w:r w:rsidRPr="00A65A9B">
        <w:rPr>
          <w:rFonts w:ascii="Arial" w:eastAsia="Times New Roman" w:hAnsi="Arial" w:cs="Arial"/>
          <w:sz w:val="20"/>
          <w:szCs w:val="20"/>
          <w:lang w:eastAsia="de-AT"/>
        </w:rPr>
        <w:t xml:space="preserve">Gemeinsam mit einigen Kolleginnen und Kollegen verschiedener Forschungseinrichtungen aus Wien und Niederösterreich möchten wir nach der Gründung des WU-Forschungsinstitut für </w:t>
      </w:r>
      <w:proofErr w:type="spellStart"/>
      <w:r w:rsidRPr="00A65A9B">
        <w:rPr>
          <w:rFonts w:ascii="Arial" w:eastAsia="Times New Roman" w:hAnsi="Arial" w:cs="Arial"/>
          <w:sz w:val="20"/>
          <w:szCs w:val="20"/>
          <w:lang w:eastAsia="de-AT"/>
        </w:rPr>
        <w:t>Kryptoökonomie</w:t>
      </w:r>
      <w:proofErr w:type="spellEnd"/>
      <w:r w:rsidRPr="00A65A9B">
        <w:rPr>
          <w:rFonts w:ascii="Arial" w:eastAsia="Times New Roman" w:hAnsi="Arial" w:cs="Arial"/>
          <w:sz w:val="20"/>
          <w:szCs w:val="20"/>
          <w:lang w:eastAsia="de-AT"/>
        </w:rPr>
        <w:t xml:space="preserve"> den nächsten Schritt gehen, um in einer Bündelung von Forschungsaktivitäten die Herausforderungen im Zusammenhang mit der </w:t>
      </w:r>
      <w:proofErr w:type="spellStart"/>
      <w:r w:rsidRPr="00A65A9B">
        <w:rPr>
          <w:rFonts w:ascii="Arial" w:eastAsia="Times New Roman" w:hAnsi="Arial" w:cs="Arial"/>
          <w:sz w:val="20"/>
          <w:szCs w:val="20"/>
          <w:lang w:eastAsia="de-AT"/>
        </w:rPr>
        <w:t>Blockchain</w:t>
      </w:r>
      <w:proofErr w:type="spellEnd"/>
      <w:r w:rsidRPr="00A65A9B">
        <w:rPr>
          <w:rFonts w:ascii="Arial" w:eastAsia="Times New Roman" w:hAnsi="Arial" w:cs="Arial"/>
          <w:sz w:val="20"/>
          <w:szCs w:val="20"/>
          <w:lang w:eastAsia="de-AT"/>
        </w:rPr>
        <w:t xml:space="preserve"> Technologie aufzugreifen. Damit bieten wir interessierten Unternehmen eine umfassende Unterstützung auf dem Weg zu neuen Geschäftsmodellen, verteilten, autonomen Prozessen und Datenbeständen sowie der daraus resultierenden rechtlichen Implikationen im sogenannten „Internet der Werte“ an. </w:t>
      </w:r>
    </w:p>
    <w:p w:rsidR="00A65A9B" w:rsidRPr="00A65A9B" w:rsidRDefault="00A65A9B" w:rsidP="00A65A9B">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 xml:space="preserve">Mit der Schaffung des „Austrian </w:t>
      </w:r>
      <w:proofErr w:type="spellStart"/>
      <w:r w:rsidRPr="00A65A9B">
        <w:rPr>
          <w:rFonts w:ascii="Arial" w:eastAsia="Times New Roman" w:hAnsi="Arial" w:cs="Arial"/>
          <w:sz w:val="20"/>
          <w:szCs w:val="20"/>
          <w:lang w:eastAsia="de-AT"/>
        </w:rPr>
        <w:t>Blockchain</w:t>
      </w:r>
      <w:proofErr w:type="spellEnd"/>
      <w:r w:rsidRPr="00A65A9B">
        <w:rPr>
          <w:rFonts w:ascii="Arial" w:eastAsia="Times New Roman" w:hAnsi="Arial" w:cs="Arial"/>
          <w:sz w:val="20"/>
          <w:szCs w:val="20"/>
          <w:lang w:eastAsia="de-AT"/>
        </w:rPr>
        <w:t xml:space="preserve"> Center (</w:t>
      </w:r>
      <w:hyperlink r:id="rId4" w:history="1">
        <w:r w:rsidRPr="00A65A9B">
          <w:rPr>
            <w:rFonts w:ascii="Arial" w:eastAsia="Times New Roman" w:hAnsi="Arial" w:cs="Arial"/>
            <w:color w:val="0000FF"/>
            <w:sz w:val="20"/>
            <w:szCs w:val="20"/>
            <w:u w:val="single"/>
            <w:lang w:eastAsia="de-AT"/>
          </w:rPr>
          <w:t>blockchain-center.at</w:t>
        </w:r>
      </w:hyperlink>
      <w:r w:rsidRPr="00A65A9B">
        <w:rPr>
          <w:rFonts w:ascii="Arial" w:eastAsia="Times New Roman" w:hAnsi="Arial" w:cs="Arial"/>
          <w:sz w:val="20"/>
          <w:szCs w:val="20"/>
          <w:lang w:eastAsia="de-AT"/>
        </w:rPr>
        <w:t>)“ – einem COMET K1 Forschungszentrums, bieten wir Unternehmen die Möglichkeit, sich mit Ihren individuellen Innovationsbedarfen bzw. Anwendungsfällen an dieser Initiative zu beteiligen. Die kumuliert realisierbaren Förderquoten reichen bis zu 50% der Aufwendungen - unabhängig von der Unternehmensgröße! </w:t>
      </w:r>
    </w:p>
    <w:p w:rsidR="00A65A9B" w:rsidRPr="00A65A9B" w:rsidRDefault="00A65A9B" w:rsidP="00A65A9B">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Ich habe schon vor einiger Zeit zu dieser COMET K1-Initiative kurz informiert und möchte Sie nun zu einem der folgenden umfassenden Informationstermine sehr herzlich einladen.</w:t>
      </w:r>
    </w:p>
    <w:p w:rsidR="00A65A9B" w:rsidRPr="00A65A9B" w:rsidRDefault="00A65A9B" w:rsidP="00A65A9B">
      <w:pPr>
        <w:autoSpaceDE w:val="0"/>
        <w:autoSpaceDN w:val="0"/>
        <w:spacing w:before="100" w:beforeAutospacing="1" w:after="100" w:afterAutospacing="1" w:line="240" w:lineRule="auto"/>
        <w:jc w:val="both"/>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 </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AGENDA:</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 xml:space="preserve">17:30    Eintreffen der </w:t>
      </w:r>
      <w:proofErr w:type="spellStart"/>
      <w:r w:rsidRPr="00A65A9B">
        <w:rPr>
          <w:rFonts w:ascii="Arial" w:eastAsia="Times New Roman" w:hAnsi="Arial" w:cs="Arial"/>
          <w:sz w:val="20"/>
          <w:szCs w:val="20"/>
          <w:lang w:eastAsia="de-AT"/>
        </w:rPr>
        <w:t>TeilnehmerInnen</w:t>
      </w:r>
      <w:proofErr w:type="spellEnd"/>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 xml:space="preserve">18:00    Begrüßung und Kurzvorstellung des „Austrian </w:t>
      </w:r>
      <w:proofErr w:type="spellStart"/>
      <w:r w:rsidRPr="00A65A9B">
        <w:rPr>
          <w:rFonts w:ascii="Arial" w:eastAsia="Times New Roman" w:hAnsi="Arial" w:cs="Arial"/>
          <w:sz w:val="20"/>
          <w:szCs w:val="20"/>
          <w:lang w:eastAsia="de-AT"/>
        </w:rPr>
        <w:t>Blockchain</w:t>
      </w:r>
      <w:proofErr w:type="spellEnd"/>
      <w:r w:rsidRPr="00A65A9B">
        <w:rPr>
          <w:rFonts w:ascii="Arial" w:eastAsia="Times New Roman" w:hAnsi="Arial" w:cs="Arial"/>
          <w:sz w:val="20"/>
          <w:szCs w:val="20"/>
          <w:lang w:eastAsia="de-AT"/>
        </w:rPr>
        <w:t xml:space="preserve"> Center“ (sowie Informationen zum COMET K1 Programm)</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18:30    Vorstellung der Inhalte der Forschungsthemen inkl. Feedback durch die Teilnehmer</w:t>
      </w:r>
    </w:p>
    <w:p w:rsidR="00A65A9B" w:rsidRPr="00A65A9B" w:rsidRDefault="00A65A9B" w:rsidP="00A65A9B">
      <w:pPr>
        <w:autoSpaceDE w:val="0"/>
        <w:autoSpaceDN w:val="0"/>
        <w:spacing w:before="100" w:beforeAutospacing="1" w:after="100" w:afterAutospacing="1" w:line="240" w:lineRule="auto"/>
        <w:ind w:left="700" w:hanging="700"/>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19:30    Bilaterale Einzelgespräche oder Gruppengespräche mit den Verantwortlichen unterschiedlicher Forschungsbereiche</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20:30    Geplantes Ende</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 </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1.3.2018</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Veranstaltungsort: WU-Wien, Welthandelsplatz 1, Galerie LC, Raum LC.0.004, 1020 Wien</w:t>
      </w:r>
    </w:p>
    <w:p w:rsidR="00A65A9B" w:rsidRPr="00A65A9B" w:rsidRDefault="00A65A9B" w:rsidP="00A65A9B">
      <w:pPr>
        <w:autoSpaceDE w:val="0"/>
        <w:autoSpaceDN w:val="0"/>
        <w:spacing w:before="100" w:beforeAutospacing="1" w:after="100" w:afterAutospacing="1" w:line="240" w:lineRule="auto"/>
        <w:ind w:left="2120" w:hanging="2120"/>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 xml:space="preserve">Wegbeschreibung: Unter diesen Links finden Sie die </w:t>
      </w:r>
      <w:hyperlink r:id="rId5" w:history="1">
        <w:r w:rsidRPr="00A65A9B">
          <w:rPr>
            <w:rFonts w:ascii="Arial" w:eastAsia="Times New Roman" w:hAnsi="Arial" w:cs="Arial"/>
            <w:color w:val="0000FF"/>
            <w:sz w:val="20"/>
            <w:szCs w:val="20"/>
            <w:u w:val="single"/>
            <w:lang w:eastAsia="de-AT"/>
          </w:rPr>
          <w:t>Anfahrtsinformationen</w:t>
        </w:r>
      </w:hyperlink>
      <w:r w:rsidRPr="00A65A9B">
        <w:rPr>
          <w:rFonts w:ascii="Arial" w:eastAsia="Times New Roman" w:hAnsi="Arial" w:cs="Arial"/>
          <w:sz w:val="20"/>
          <w:szCs w:val="20"/>
          <w:lang w:eastAsia="de-AT"/>
        </w:rPr>
        <w:t xml:space="preserve"> sowie den </w:t>
      </w:r>
      <w:hyperlink r:id="rId6" w:history="1">
        <w:r w:rsidRPr="00A65A9B">
          <w:rPr>
            <w:rFonts w:ascii="Arial" w:eastAsia="Times New Roman" w:hAnsi="Arial" w:cs="Arial"/>
            <w:color w:val="0000FF"/>
            <w:sz w:val="20"/>
            <w:szCs w:val="20"/>
            <w:u w:val="single"/>
            <w:lang w:eastAsia="de-AT"/>
          </w:rPr>
          <w:t>interaktiven Campusplan</w:t>
        </w:r>
      </w:hyperlink>
      <w:r w:rsidRPr="00A65A9B">
        <w:rPr>
          <w:rFonts w:ascii="Arial" w:eastAsia="Times New Roman" w:hAnsi="Arial" w:cs="Arial"/>
          <w:sz w:val="20"/>
          <w:szCs w:val="20"/>
          <w:lang w:eastAsia="de-AT"/>
        </w:rPr>
        <w:t xml:space="preserve"> der WU-Wien.</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 </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6.3.2018</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Veranstaltungsort: FH St. Pölten, Matthias-</w:t>
      </w:r>
      <w:proofErr w:type="spellStart"/>
      <w:r w:rsidRPr="00A65A9B">
        <w:rPr>
          <w:rFonts w:ascii="Arial" w:eastAsia="Times New Roman" w:hAnsi="Arial" w:cs="Arial"/>
          <w:sz w:val="20"/>
          <w:szCs w:val="20"/>
          <w:lang w:eastAsia="de-AT"/>
        </w:rPr>
        <w:t>Corvinus</w:t>
      </w:r>
      <w:proofErr w:type="spellEnd"/>
      <w:r w:rsidRPr="00A65A9B">
        <w:rPr>
          <w:rFonts w:ascii="Arial" w:eastAsia="Times New Roman" w:hAnsi="Arial" w:cs="Arial"/>
          <w:sz w:val="20"/>
          <w:szCs w:val="20"/>
          <w:lang w:eastAsia="de-AT"/>
        </w:rPr>
        <w:t xml:space="preserve"> Straße 15, 3100 St. Pölten, Kleiner Festsaal (Hauptgebäude)</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 xml:space="preserve">Wegbeschreibung: Unter diesem </w:t>
      </w:r>
      <w:hyperlink r:id="rId7" w:history="1">
        <w:r w:rsidRPr="00A65A9B">
          <w:rPr>
            <w:rFonts w:ascii="Arial" w:eastAsia="Times New Roman" w:hAnsi="Arial" w:cs="Arial"/>
            <w:color w:val="0B4CB4"/>
            <w:sz w:val="20"/>
            <w:szCs w:val="20"/>
            <w:u w:val="single"/>
            <w:lang w:eastAsia="de-AT"/>
          </w:rPr>
          <w:t>Link</w:t>
        </w:r>
      </w:hyperlink>
      <w:r w:rsidRPr="00A65A9B">
        <w:rPr>
          <w:rFonts w:ascii="Arial" w:eastAsia="Times New Roman" w:hAnsi="Arial" w:cs="Arial"/>
          <w:sz w:val="20"/>
          <w:szCs w:val="20"/>
          <w:lang w:eastAsia="de-AT"/>
        </w:rPr>
        <w:t xml:space="preserve"> finden Sie einen Anfahrtsplan wie Sie am besten zur FH St. Pölten gelangen.</w:t>
      </w:r>
    </w:p>
    <w:p w:rsidR="00A65A9B" w:rsidRPr="00A65A9B" w:rsidRDefault="00A65A9B" w:rsidP="00A65A9B">
      <w:pPr>
        <w:autoSpaceDE w:val="0"/>
        <w:autoSpaceDN w:val="0"/>
        <w:spacing w:before="100" w:beforeAutospacing="1" w:after="100" w:afterAutospacing="1" w:line="240" w:lineRule="auto"/>
        <w:rPr>
          <w:rFonts w:ascii="Times New Roman" w:eastAsia="Times New Roman" w:hAnsi="Times New Roman" w:cs="Times New Roman"/>
          <w:sz w:val="24"/>
          <w:szCs w:val="24"/>
          <w:lang w:eastAsia="de-AT"/>
        </w:rPr>
      </w:pPr>
      <w:r w:rsidRPr="00A65A9B">
        <w:rPr>
          <w:rFonts w:ascii="Arial" w:eastAsia="Times New Roman" w:hAnsi="Arial" w:cs="Arial"/>
          <w:sz w:val="20"/>
          <w:szCs w:val="20"/>
          <w:lang w:eastAsia="de-AT"/>
        </w:rPr>
        <w:t> </w:t>
      </w:r>
    </w:p>
    <w:p w:rsidR="00AE71B7" w:rsidRPr="00A65A9B" w:rsidRDefault="00A65A9B" w:rsidP="00A65A9B">
      <w:pPr>
        <w:rPr>
          <w:vertAlign w:val="superscript"/>
        </w:rPr>
      </w:pPr>
      <w:r w:rsidRPr="00A65A9B">
        <w:rPr>
          <w:rFonts w:ascii="Arial" w:eastAsia="Times New Roman" w:hAnsi="Arial" w:cs="Arial"/>
          <w:sz w:val="20"/>
          <w:szCs w:val="20"/>
          <w:lang w:eastAsia="de-AT"/>
        </w:rPr>
        <w:t>Ich freue mich auf Ihr Kommen und bitte um kurze formlose Anmeldung bei Herrn Dr. Fuchs (</w:t>
      </w:r>
      <w:hyperlink r:id="rId8" w:history="1">
        <w:r w:rsidRPr="00A65A9B">
          <w:rPr>
            <w:rFonts w:ascii="Arial" w:eastAsia="Times New Roman" w:hAnsi="Arial" w:cs="Arial"/>
            <w:color w:val="0B4CB4"/>
            <w:sz w:val="20"/>
            <w:szCs w:val="20"/>
            <w:u w:val="single"/>
            <w:lang w:eastAsia="de-AT"/>
          </w:rPr>
          <w:t>ef@emmerich-fuchs.at</w:t>
        </w:r>
      </w:hyperlink>
      <w:r w:rsidRPr="00A65A9B">
        <w:rPr>
          <w:rFonts w:ascii="Arial" w:eastAsia="Times New Roman" w:hAnsi="Arial" w:cs="Arial"/>
          <w:sz w:val="20"/>
          <w:szCs w:val="20"/>
          <w:lang w:eastAsia="de-AT"/>
        </w:rPr>
        <w:t>), Dr. Baumann (</w:t>
      </w:r>
      <w:hyperlink r:id="rId9" w:history="1">
        <w:r w:rsidRPr="00A65A9B">
          <w:rPr>
            <w:rFonts w:ascii="Arial" w:eastAsia="Times New Roman" w:hAnsi="Arial" w:cs="Arial"/>
            <w:color w:val="0B4CB4"/>
            <w:sz w:val="20"/>
            <w:szCs w:val="20"/>
            <w:u w:val="single"/>
            <w:lang w:eastAsia="de-AT"/>
          </w:rPr>
          <w:t>c.baumann@baumann.at</w:t>
        </w:r>
      </w:hyperlink>
      <w:r w:rsidRPr="00A65A9B">
        <w:rPr>
          <w:rFonts w:ascii="Arial" w:eastAsia="Times New Roman" w:hAnsi="Arial" w:cs="Arial"/>
          <w:sz w:val="20"/>
          <w:szCs w:val="20"/>
          <w:lang w:eastAsia="de-AT"/>
        </w:rPr>
        <w:t>) in CC.</w:t>
      </w:r>
    </w:p>
    <w:sectPr w:rsidR="00AE71B7" w:rsidRPr="00A65A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9B"/>
    <w:rsid w:val="00410FF6"/>
    <w:rsid w:val="00A65A9B"/>
    <w:rsid w:val="00AE71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68404-7675-4475-80E8-4B0DEB20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65A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emmerich-fuchs.at" TargetMode="External"/><Relationship Id="rId3" Type="http://schemas.openxmlformats.org/officeDocument/2006/relationships/webSettings" Target="webSettings.xml"/><Relationship Id="rId7" Type="http://schemas.openxmlformats.org/officeDocument/2006/relationships/hyperlink" Target="https://www.fhstp.ac.at/de/campus/so-erreichen-sie-u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mpus.wu.ac.at/de/" TargetMode="External"/><Relationship Id="rId11" Type="http://schemas.openxmlformats.org/officeDocument/2006/relationships/theme" Target="theme/theme1.xml"/><Relationship Id="rId5" Type="http://schemas.openxmlformats.org/officeDocument/2006/relationships/hyperlink" Target="https://www.wu.ac.at/universitaet/campus/orientierung-anfahrt/" TargetMode="External"/><Relationship Id="rId10" Type="http://schemas.openxmlformats.org/officeDocument/2006/relationships/fontTable" Target="fontTable.xml"/><Relationship Id="rId4" Type="http://schemas.openxmlformats.org/officeDocument/2006/relationships/hyperlink" Target="https://blockchain-center.at/" TargetMode="External"/><Relationship Id="rId9" Type="http://schemas.openxmlformats.org/officeDocument/2006/relationships/hyperlink" Target="mailto:c.baumann@baumann.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cpinter</dc:creator>
  <cp:keywords/>
  <dc:description/>
  <cp:lastModifiedBy>Grabic, Ivan</cp:lastModifiedBy>
  <cp:revision>2</cp:revision>
  <dcterms:created xsi:type="dcterms:W3CDTF">2018-03-11T13:09:00Z</dcterms:created>
  <dcterms:modified xsi:type="dcterms:W3CDTF">2018-03-11T13:09:00Z</dcterms:modified>
</cp:coreProperties>
</file>