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ED" w:rsidRPr="002C4EED" w:rsidRDefault="002C4EED" w:rsidP="002C4EED">
      <w:pPr>
        <w:shd w:val="clear" w:color="auto" w:fill="FFFFFF"/>
        <w:spacing w:before="240" w:after="240" w:line="240" w:lineRule="auto"/>
        <w:outlineLvl w:val="1"/>
        <w:rPr>
          <w:rFonts w:ascii="Georgia" w:eastAsia="Times New Roman" w:hAnsi="Georgia" w:cs="Arial"/>
          <w:color w:val="003366"/>
          <w:sz w:val="28"/>
          <w:szCs w:val="28"/>
          <w:lang w:eastAsia="de-AT"/>
        </w:rPr>
      </w:pPr>
      <w:r w:rsidRPr="002C4EED">
        <w:rPr>
          <w:rFonts w:ascii="Georgia" w:eastAsia="Times New Roman" w:hAnsi="Georgia" w:cs="Arial"/>
          <w:color w:val="003366"/>
          <w:sz w:val="28"/>
          <w:szCs w:val="28"/>
          <w:lang w:eastAsia="de-AT"/>
        </w:rPr>
        <w:t>Exzellente Lehre</w:t>
      </w:r>
    </w:p>
    <w:p w:rsidR="002C4EED" w:rsidRPr="002C4EED" w:rsidRDefault="002C4EED" w:rsidP="002C4EED">
      <w:pPr>
        <w:shd w:val="clear" w:color="auto" w:fill="FFFFFF"/>
        <w:spacing w:after="0" w:line="240" w:lineRule="auto"/>
        <w:rPr>
          <w:rFonts w:ascii="Verdana" w:eastAsia="Times New Roman" w:hAnsi="Verdana" w:cs="Arial"/>
          <w:color w:val="000000"/>
          <w:sz w:val="20"/>
          <w:szCs w:val="20"/>
          <w:lang w:eastAsia="de-AT"/>
        </w:rPr>
      </w:pPr>
    </w:p>
    <w:tbl>
      <w:tblPr>
        <w:tblW w:w="12000" w:type="dxa"/>
        <w:tblCellMar>
          <w:top w:w="75" w:type="dxa"/>
          <w:left w:w="75" w:type="dxa"/>
          <w:bottom w:w="75" w:type="dxa"/>
          <w:right w:w="75" w:type="dxa"/>
        </w:tblCellMar>
        <w:tblLook w:val="04A0" w:firstRow="1" w:lastRow="0" w:firstColumn="1" w:lastColumn="0" w:noHBand="0" w:noVBand="1"/>
      </w:tblPr>
      <w:tblGrid>
        <w:gridCol w:w="12096"/>
      </w:tblGrid>
      <w:tr w:rsidR="002C4EED" w:rsidRPr="002C4EED" w:rsidTr="002C4EED">
        <w:tc>
          <w:tcPr>
            <w:tcW w:w="0" w:type="auto"/>
            <w:tcBorders>
              <w:top w:val="nil"/>
              <w:left w:val="nil"/>
              <w:bottom w:val="nil"/>
              <w:right w:val="nil"/>
            </w:tcBorders>
            <w:tcMar>
              <w:top w:w="48" w:type="dxa"/>
              <w:left w:w="48" w:type="dxa"/>
              <w:bottom w:w="48" w:type="dxa"/>
              <w:right w:w="48" w:type="dxa"/>
            </w:tcMar>
            <w:hideMark/>
          </w:tcPr>
          <w:p w:rsidR="002C4EED" w:rsidRPr="002C4EED" w:rsidRDefault="002C4EED" w:rsidP="002C4EED">
            <w:pPr>
              <w:spacing w:after="0" w:line="240" w:lineRule="auto"/>
              <w:rPr>
                <w:rFonts w:ascii="Verdana" w:eastAsia="Times New Roman" w:hAnsi="Verdana" w:cs="Arial"/>
                <w:sz w:val="20"/>
                <w:szCs w:val="20"/>
                <w:lang w:eastAsia="de-AT"/>
              </w:rPr>
            </w:pPr>
            <w:r w:rsidRPr="002C4EED">
              <w:rPr>
                <w:rFonts w:ascii="Verdana" w:eastAsia="Times New Roman" w:hAnsi="Verdana" w:cs="Arial"/>
                <w:noProof/>
                <w:sz w:val="20"/>
                <w:szCs w:val="20"/>
                <w:lang w:eastAsia="de-AT"/>
              </w:rPr>
              <w:drawing>
                <wp:inline distT="0" distB="0" distL="0" distR="0" wp14:anchorId="13A70404" wp14:editId="0951CC8C">
                  <wp:extent cx="7620000" cy="714375"/>
                  <wp:effectExtent l="0" t="0" r="0" b="9525"/>
                  <wp:docPr id="1" name="Bild 1" descr="https://learn.wu.ac.at/tlac/download/file/el2015_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wu.ac.at/tlac/download/file/el2015_10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714375"/>
                          </a:xfrm>
                          <a:prstGeom prst="rect">
                            <a:avLst/>
                          </a:prstGeom>
                          <a:noFill/>
                          <a:ln>
                            <a:noFill/>
                          </a:ln>
                        </pic:spPr>
                      </pic:pic>
                    </a:graphicData>
                  </a:graphic>
                </wp:inline>
              </w:drawing>
            </w:r>
          </w:p>
        </w:tc>
      </w:tr>
    </w:tbl>
    <w:p w:rsidR="002C4EED" w:rsidRPr="002C4EED" w:rsidRDefault="002C4EED" w:rsidP="002C4EED">
      <w:pPr>
        <w:shd w:val="clear" w:color="auto" w:fill="FFFFFF"/>
        <w:spacing w:after="0" w:line="240" w:lineRule="auto"/>
        <w:rPr>
          <w:rFonts w:ascii="Verdana" w:eastAsia="Times New Roman" w:hAnsi="Verdana" w:cs="Arial"/>
          <w:color w:val="000000"/>
          <w:sz w:val="20"/>
          <w:szCs w:val="20"/>
          <w:lang w:eastAsia="de-AT"/>
        </w:rPr>
      </w:pPr>
    </w:p>
    <w:tbl>
      <w:tblPr>
        <w:tblW w:w="12000" w:type="dxa"/>
        <w:tblCellMar>
          <w:top w:w="75" w:type="dxa"/>
          <w:left w:w="75" w:type="dxa"/>
          <w:bottom w:w="75" w:type="dxa"/>
          <w:right w:w="75" w:type="dxa"/>
        </w:tblCellMar>
        <w:tblLook w:val="04A0" w:firstRow="1" w:lastRow="0" w:firstColumn="1" w:lastColumn="0" w:noHBand="0" w:noVBand="1"/>
      </w:tblPr>
      <w:tblGrid>
        <w:gridCol w:w="102"/>
        <w:gridCol w:w="11898"/>
      </w:tblGrid>
      <w:tr w:rsidR="002C4EED" w:rsidRPr="002C4EED" w:rsidTr="002C4EED">
        <w:tc>
          <w:tcPr>
            <w:tcW w:w="0" w:type="auto"/>
            <w:tcMar>
              <w:top w:w="48" w:type="dxa"/>
              <w:left w:w="48" w:type="dxa"/>
              <w:bottom w:w="48" w:type="dxa"/>
              <w:right w:w="48" w:type="dxa"/>
            </w:tcMar>
            <w:hideMark/>
          </w:tcPr>
          <w:p w:rsidR="002C4EED" w:rsidRPr="002C4EED" w:rsidRDefault="002C4EED" w:rsidP="002C4EED">
            <w:pPr>
              <w:spacing w:after="0" w:line="240" w:lineRule="auto"/>
              <w:rPr>
                <w:rFonts w:ascii="Verdana" w:eastAsia="Times New Roman" w:hAnsi="Verdana" w:cs="Arial"/>
                <w:sz w:val="20"/>
                <w:szCs w:val="20"/>
                <w:lang w:eastAsia="de-AT"/>
              </w:rPr>
            </w:pPr>
          </w:p>
        </w:tc>
        <w:tc>
          <w:tcPr>
            <w:tcW w:w="0" w:type="auto"/>
            <w:tcBorders>
              <w:top w:val="nil"/>
              <w:left w:val="nil"/>
              <w:bottom w:val="nil"/>
              <w:right w:val="nil"/>
            </w:tcBorders>
            <w:tcMar>
              <w:top w:w="48" w:type="dxa"/>
              <w:left w:w="48" w:type="dxa"/>
              <w:bottom w:w="48" w:type="dxa"/>
              <w:right w:w="48" w:type="dxa"/>
            </w:tcMar>
            <w:hideMark/>
          </w:tcPr>
          <w:p w:rsidR="002C4EED" w:rsidRPr="002C4EED" w:rsidRDefault="002C4EED" w:rsidP="002C4EED">
            <w:pPr>
              <w:spacing w:before="240" w:after="240" w:line="240" w:lineRule="auto"/>
              <w:outlineLvl w:val="2"/>
              <w:rPr>
                <w:rFonts w:ascii="Verdana" w:eastAsia="Times New Roman" w:hAnsi="Verdana" w:cs="Arial"/>
                <w:b/>
                <w:bCs/>
                <w:color w:val="003366"/>
                <w:lang w:eastAsia="de-AT"/>
              </w:rPr>
            </w:pPr>
            <w:r w:rsidRPr="002C4EED">
              <w:rPr>
                <w:rFonts w:ascii="Verdana" w:eastAsia="Times New Roman" w:hAnsi="Verdana" w:cs="Arial"/>
                <w:b/>
                <w:bCs/>
                <w:color w:val="787878"/>
                <w:lang w:eastAsia="de-AT"/>
              </w:rPr>
              <w:t xml:space="preserve">Kurzbeschreibung und </w:t>
            </w:r>
            <w:hyperlink r:id="rId8" w:tgtFrame="_blank" w:history="1">
              <w:r w:rsidRPr="002C4EED">
                <w:rPr>
                  <w:rFonts w:ascii="Verdana" w:eastAsia="Times New Roman" w:hAnsi="Verdana" w:cs="Arial"/>
                  <w:b/>
                  <w:bCs/>
                  <w:color w:val="3151A2"/>
                  <w:u w:val="single"/>
                  <w:lang w:eastAsia="de-AT"/>
                </w:rPr>
                <w:t>LV-Design</w:t>
              </w:r>
            </w:hyperlink>
          </w:p>
          <w:p w:rsidR="002C4EED" w:rsidRPr="002C4EED" w:rsidRDefault="002C4EED" w:rsidP="002C4EED">
            <w:pPr>
              <w:spacing w:before="100" w:beforeAutospacing="1" w:after="100" w:afterAutospacing="1" w:line="240" w:lineRule="auto"/>
              <w:rPr>
                <w:rFonts w:ascii="Verdana" w:eastAsia="Times New Roman" w:hAnsi="Verdana" w:cs="Arial"/>
                <w:sz w:val="20"/>
                <w:szCs w:val="20"/>
                <w:lang w:eastAsia="de-AT"/>
              </w:rPr>
            </w:pPr>
            <w:r w:rsidRPr="002C4EED">
              <w:rPr>
                <w:rFonts w:ascii="Verdana" w:eastAsia="Times New Roman" w:hAnsi="Verdana" w:cs="Arial"/>
                <w:color w:val="787878"/>
                <w:sz w:val="20"/>
                <w:szCs w:val="20"/>
                <w:lang w:eastAsia="de-AT"/>
              </w:rPr>
              <w:t xml:space="preserve">Bachelorstudierende erwerben in der Lehrveranstaltung „Individualarbeitsrecht – System und Fallbeispiele“ ein breites arbeitsrechtliches Basiswissen. </w:t>
            </w:r>
          </w:p>
          <w:p w:rsidR="002C4EED" w:rsidRPr="002C4EED" w:rsidRDefault="002C4EED" w:rsidP="002C4EED">
            <w:pPr>
              <w:spacing w:before="100" w:beforeAutospacing="1" w:after="100" w:afterAutospacing="1" w:line="240" w:lineRule="auto"/>
              <w:rPr>
                <w:rFonts w:ascii="Verdana" w:eastAsia="Times New Roman" w:hAnsi="Verdana" w:cs="Arial"/>
                <w:sz w:val="20"/>
                <w:szCs w:val="20"/>
                <w:lang w:eastAsia="de-AT"/>
              </w:rPr>
            </w:pPr>
            <w:r w:rsidRPr="002C4EED">
              <w:rPr>
                <w:rFonts w:ascii="Verdana" w:eastAsia="Times New Roman" w:hAnsi="Verdana" w:cs="Arial"/>
                <w:color w:val="787878"/>
                <w:sz w:val="20"/>
                <w:szCs w:val="20"/>
                <w:lang w:eastAsia="de-AT"/>
              </w:rPr>
              <w:t xml:space="preserve">Die beschriebenen Einsatzfelder von Feedback in der Lehrveranstaltung belegen das </w:t>
            </w:r>
            <w:proofErr w:type="spellStart"/>
            <w:r w:rsidRPr="002C4EED">
              <w:rPr>
                <w:rFonts w:ascii="Verdana" w:eastAsia="Times New Roman" w:hAnsi="Verdana" w:cs="Arial"/>
                <w:color w:val="787878"/>
                <w:sz w:val="20"/>
                <w:szCs w:val="20"/>
                <w:lang w:eastAsia="de-AT"/>
              </w:rPr>
              <w:t>Commitment</w:t>
            </w:r>
            <w:proofErr w:type="spellEnd"/>
            <w:r w:rsidRPr="002C4EED">
              <w:rPr>
                <w:rFonts w:ascii="Verdana" w:eastAsia="Times New Roman" w:hAnsi="Verdana" w:cs="Arial"/>
                <w:color w:val="787878"/>
                <w:sz w:val="20"/>
                <w:szCs w:val="20"/>
                <w:lang w:eastAsia="de-AT"/>
              </w:rPr>
              <w:t xml:space="preserve"> der LV-Leiterinnen den Studierenden umfangreiches Feedback zu ermöglichen, wenngleich das Feedback oft auf freiwilliger Basis eingeholt werden muss. Zur Erreichung einer wirklich umfassenden Feedbackkultur und zur Ermöglichung gleicher Chancen, sollte das Feedback nicht nur angeboten, sondern durch die Studierenden abgeholt und genutzt werden. Ob die Studierenden das Angebot stark nutzen geht aus dem Antrag leider nicht klar hervor.</w:t>
            </w:r>
          </w:p>
          <w:p w:rsidR="002C4EED" w:rsidRPr="002C4EED" w:rsidRDefault="002C4EED" w:rsidP="002C4EED">
            <w:pPr>
              <w:spacing w:before="100" w:beforeAutospacing="1" w:after="100" w:afterAutospacing="1" w:line="240" w:lineRule="auto"/>
              <w:rPr>
                <w:rFonts w:ascii="Verdana" w:eastAsia="Times New Roman" w:hAnsi="Verdana" w:cs="Arial"/>
                <w:sz w:val="20"/>
                <w:szCs w:val="20"/>
                <w:lang w:eastAsia="de-AT"/>
              </w:rPr>
            </w:pPr>
            <w:r w:rsidRPr="002C4EED">
              <w:rPr>
                <w:rFonts w:ascii="Verdana" w:eastAsia="Times New Roman" w:hAnsi="Verdana" w:cs="Arial"/>
                <w:color w:val="787878"/>
                <w:sz w:val="20"/>
                <w:szCs w:val="20"/>
                <w:lang w:eastAsia="de-AT"/>
              </w:rPr>
              <w:t xml:space="preserve">Das Anfertigen von Musterklausuren zu Übungszwecken und die Möglichkeit individuelles Feedback auf gelöste Musterklausuren zu bekommen sowie die Besprechung der Klausuren sofort nach der abgelegten Prüfung ist eine Feedbackschleife, die aus Sicht der </w:t>
            </w:r>
            <w:proofErr w:type="spellStart"/>
            <w:r w:rsidRPr="002C4EED">
              <w:rPr>
                <w:rFonts w:ascii="Verdana" w:eastAsia="Times New Roman" w:hAnsi="Verdana" w:cs="Arial"/>
                <w:color w:val="787878"/>
                <w:sz w:val="20"/>
                <w:szCs w:val="20"/>
                <w:lang w:eastAsia="de-AT"/>
              </w:rPr>
              <w:t>Reviewgruppe</w:t>
            </w:r>
            <w:proofErr w:type="spellEnd"/>
            <w:r w:rsidRPr="002C4EED">
              <w:rPr>
                <w:rFonts w:ascii="Verdana" w:eastAsia="Times New Roman" w:hAnsi="Verdana" w:cs="Arial"/>
                <w:color w:val="787878"/>
                <w:sz w:val="20"/>
                <w:szCs w:val="20"/>
                <w:lang w:eastAsia="de-AT"/>
              </w:rPr>
              <w:t xml:space="preserve"> großes Potential und Vorbildcharakter hat. </w:t>
            </w:r>
          </w:p>
          <w:p w:rsidR="002C4EED" w:rsidRPr="002C4EED" w:rsidRDefault="002C4EED" w:rsidP="002C4EED">
            <w:pPr>
              <w:spacing w:before="100" w:beforeAutospacing="1" w:after="100" w:afterAutospacing="1" w:line="240" w:lineRule="auto"/>
              <w:rPr>
                <w:rFonts w:ascii="Verdana" w:eastAsia="Times New Roman" w:hAnsi="Verdana" w:cs="Arial"/>
                <w:sz w:val="20"/>
                <w:szCs w:val="20"/>
                <w:lang w:eastAsia="de-AT"/>
              </w:rPr>
            </w:pPr>
            <w:r w:rsidRPr="002C4EED">
              <w:rPr>
                <w:rFonts w:ascii="Verdana" w:eastAsia="Times New Roman" w:hAnsi="Verdana" w:cs="Arial"/>
                <w:color w:val="787878"/>
                <w:sz w:val="20"/>
                <w:szCs w:val="20"/>
                <w:lang w:eastAsia="de-AT"/>
              </w:rPr>
              <w:t xml:space="preserve">Die </w:t>
            </w:r>
            <w:proofErr w:type="spellStart"/>
            <w:r w:rsidRPr="002C4EED">
              <w:rPr>
                <w:rFonts w:ascii="Verdana" w:eastAsia="Times New Roman" w:hAnsi="Verdana" w:cs="Arial"/>
                <w:color w:val="787878"/>
                <w:sz w:val="20"/>
                <w:szCs w:val="20"/>
                <w:lang w:eastAsia="de-AT"/>
              </w:rPr>
              <w:t>Reviewgruppe</w:t>
            </w:r>
            <w:proofErr w:type="spellEnd"/>
            <w:r w:rsidRPr="002C4EED">
              <w:rPr>
                <w:rFonts w:ascii="Verdana" w:eastAsia="Times New Roman" w:hAnsi="Verdana" w:cs="Arial"/>
                <w:color w:val="787878"/>
                <w:sz w:val="20"/>
                <w:szCs w:val="20"/>
                <w:lang w:eastAsia="de-AT"/>
              </w:rPr>
              <w:t xml:space="preserve"> empfiehlt auf Basis der gelungenen Kultivierung des Feedbacks im Rahmen der Bearbeitung der Musterklausuren eine Prämierung der eingereichten Lehrveranstaltung.</w:t>
            </w:r>
          </w:p>
        </w:tc>
        <w:bookmarkStart w:id="0" w:name="_GoBack"/>
        <w:bookmarkEnd w:id="0"/>
      </w:tr>
    </w:tbl>
    <w:p w:rsidR="000434DB" w:rsidRDefault="00EC489D">
      <w:pPr>
        <w:sectPr w:rsidR="000434DB" w:rsidSect="000434DB">
          <w:pgSz w:w="16838" w:h="11906" w:orient="landscape" w:code="9"/>
          <w:pgMar w:top="1418" w:right="1418" w:bottom="1418" w:left="1134" w:header="709" w:footer="709" w:gutter="0"/>
          <w:cols w:space="708"/>
          <w:titlePg/>
          <w:docGrid w:linePitch="360"/>
        </w:sectPr>
      </w:pPr>
      <w:r>
        <w:br w:type="page"/>
      </w:r>
    </w:p>
    <w:p w:rsidR="00EC489D" w:rsidRDefault="00EC489D"/>
    <w:p w:rsidR="00EC489D" w:rsidRDefault="00EC489D"/>
    <w:p w:rsidR="004D43C8" w:rsidRDefault="000434DB">
      <w:r>
        <w:rPr>
          <w:noProof/>
          <w:lang w:eastAsia="de-AT"/>
        </w:rPr>
        <w:drawing>
          <wp:inline distT="0" distB="0" distL="0" distR="0" wp14:anchorId="5C9DDDCF" wp14:editId="2F5337C6">
            <wp:extent cx="5759450" cy="8038858"/>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038858"/>
                    </a:xfrm>
                    <a:prstGeom prst="rect">
                      <a:avLst/>
                    </a:prstGeom>
                    <a:noFill/>
                    <a:ln>
                      <a:noFill/>
                    </a:ln>
                  </pic:spPr>
                </pic:pic>
              </a:graphicData>
            </a:graphic>
          </wp:inline>
        </w:drawing>
      </w:r>
    </w:p>
    <w:sectPr w:rsidR="004D43C8" w:rsidSect="000434DB">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9D" w:rsidRDefault="00EC489D" w:rsidP="00EC489D">
      <w:pPr>
        <w:spacing w:after="0" w:line="240" w:lineRule="auto"/>
      </w:pPr>
      <w:r>
        <w:separator/>
      </w:r>
    </w:p>
  </w:endnote>
  <w:endnote w:type="continuationSeparator" w:id="0">
    <w:p w:rsidR="00EC489D" w:rsidRDefault="00EC489D" w:rsidP="00EC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9D" w:rsidRDefault="00EC489D" w:rsidP="00EC489D">
      <w:pPr>
        <w:spacing w:after="0" w:line="240" w:lineRule="auto"/>
      </w:pPr>
      <w:r>
        <w:separator/>
      </w:r>
    </w:p>
  </w:footnote>
  <w:footnote w:type="continuationSeparator" w:id="0">
    <w:p w:rsidR="00EC489D" w:rsidRDefault="00EC489D" w:rsidP="00EC4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ED"/>
    <w:rsid w:val="000434DB"/>
    <w:rsid w:val="002C4EED"/>
    <w:rsid w:val="004D43C8"/>
    <w:rsid w:val="00EC48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4E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EED"/>
    <w:rPr>
      <w:rFonts w:ascii="Tahoma" w:hAnsi="Tahoma" w:cs="Tahoma"/>
      <w:sz w:val="16"/>
      <w:szCs w:val="16"/>
    </w:rPr>
  </w:style>
  <w:style w:type="paragraph" w:styleId="Kopfzeile">
    <w:name w:val="header"/>
    <w:basedOn w:val="Standard"/>
    <w:link w:val="KopfzeileZchn"/>
    <w:uiPriority w:val="99"/>
    <w:unhideWhenUsed/>
    <w:rsid w:val="00EC48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89D"/>
  </w:style>
  <w:style w:type="paragraph" w:styleId="Fuzeile">
    <w:name w:val="footer"/>
    <w:basedOn w:val="Standard"/>
    <w:link w:val="FuzeileZchn"/>
    <w:uiPriority w:val="99"/>
    <w:unhideWhenUsed/>
    <w:rsid w:val="00EC48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4E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EED"/>
    <w:rPr>
      <w:rFonts w:ascii="Tahoma" w:hAnsi="Tahoma" w:cs="Tahoma"/>
      <w:sz w:val="16"/>
      <w:szCs w:val="16"/>
    </w:rPr>
  </w:style>
  <w:style w:type="paragraph" w:styleId="Kopfzeile">
    <w:name w:val="header"/>
    <w:basedOn w:val="Standard"/>
    <w:link w:val="KopfzeileZchn"/>
    <w:uiPriority w:val="99"/>
    <w:unhideWhenUsed/>
    <w:rsid w:val="00EC48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89D"/>
  </w:style>
  <w:style w:type="paragraph" w:styleId="Fuzeile">
    <w:name w:val="footer"/>
    <w:basedOn w:val="Standard"/>
    <w:link w:val="FuzeileZchn"/>
    <w:uiPriority w:val="99"/>
    <w:unhideWhenUsed/>
    <w:rsid w:val="00EC48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747665">
      <w:bodyDiv w:val="1"/>
      <w:marLeft w:val="0"/>
      <w:marRight w:val="0"/>
      <w:marTop w:val="0"/>
      <w:marBottom w:val="0"/>
      <w:divBdr>
        <w:top w:val="none" w:sz="0" w:space="0" w:color="auto"/>
        <w:left w:val="none" w:sz="0" w:space="0" w:color="auto"/>
        <w:bottom w:val="none" w:sz="0" w:space="0" w:color="auto"/>
        <w:right w:val="none" w:sz="0" w:space="0" w:color="auto"/>
      </w:divBdr>
      <w:divsChild>
        <w:div w:id="1211720603">
          <w:marLeft w:val="450"/>
          <w:marRight w:val="450"/>
          <w:marTop w:val="0"/>
          <w:marBottom w:val="0"/>
          <w:divBdr>
            <w:top w:val="none" w:sz="0" w:space="0" w:color="auto"/>
            <w:left w:val="single" w:sz="12" w:space="0" w:color="EBEBEB"/>
            <w:bottom w:val="single" w:sz="12" w:space="0" w:color="EBEBEB"/>
            <w:right w:val="single" w:sz="12" w:space="0" w:color="EBEBEB"/>
          </w:divBdr>
          <w:divsChild>
            <w:div w:id="264464393">
              <w:marLeft w:val="-6000"/>
              <w:marRight w:val="0"/>
              <w:marTop w:val="0"/>
              <w:marBottom w:val="0"/>
              <w:divBdr>
                <w:top w:val="none" w:sz="0" w:space="0" w:color="auto"/>
                <w:left w:val="none" w:sz="0" w:space="0" w:color="auto"/>
                <w:bottom w:val="none" w:sz="0" w:space="0" w:color="auto"/>
                <w:right w:val="none" w:sz="0" w:space="0" w:color="auto"/>
              </w:divBdr>
              <w:divsChild>
                <w:div w:id="567351822">
                  <w:marLeft w:val="3563"/>
                  <w:marRight w:val="0"/>
                  <w:marTop w:val="0"/>
                  <w:marBottom w:val="0"/>
                  <w:divBdr>
                    <w:top w:val="none" w:sz="0" w:space="0" w:color="auto"/>
                    <w:left w:val="none" w:sz="0" w:space="0" w:color="auto"/>
                    <w:bottom w:val="none" w:sz="0" w:space="0" w:color="auto"/>
                    <w:right w:val="none" w:sz="0" w:space="0" w:color="auto"/>
                  </w:divBdr>
                  <w:divsChild>
                    <w:div w:id="1494876444">
                      <w:marLeft w:val="-150"/>
                      <w:marRight w:val="45"/>
                      <w:marTop w:val="0"/>
                      <w:marBottom w:val="0"/>
                      <w:divBdr>
                        <w:top w:val="none" w:sz="0" w:space="0" w:color="auto"/>
                        <w:left w:val="single" w:sz="6" w:space="12" w:color="DCDCDC"/>
                        <w:bottom w:val="none" w:sz="0" w:space="0" w:color="auto"/>
                        <w:right w:val="none" w:sz="0" w:space="0" w:color="auto"/>
                      </w:divBdr>
                      <w:divsChild>
                        <w:div w:id="2021816010">
                          <w:marLeft w:val="0"/>
                          <w:marRight w:val="0"/>
                          <w:marTop w:val="0"/>
                          <w:marBottom w:val="0"/>
                          <w:divBdr>
                            <w:top w:val="none" w:sz="0" w:space="0" w:color="auto"/>
                            <w:left w:val="none" w:sz="0" w:space="0" w:color="auto"/>
                            <w:bottom w:val="none" w:sz="0" w:space="0" w:color="auto"/>
                            <w:right w:val="none" w:sz="0" w:space="0" w:color="auto"/>
                          </w:divBdr>
                          <w:divsChild>
                            <w:div w:id="1370837418">
                              <w:marLeft w:val="0"/>
                              <w:marRight w:val="0"/>
                              <w:marTop w:val="0"/>
                              <w:marBottom w:val="0"/>
                              <w:divBdr>
                                <w:top w:val="none" w:sz="0" w:space="0" w:color="auto"/>
                                <w:left w:val="none" w:sz="0" w:space="0" w:color="auto"/>
                                <w:bottom w:val="none" w:sz="0" w:space="0" w:color="auto"/>
                                <w:right w:val="none" w:sz="0" w:space="0" w:color="auto"/>
                              </w:divBdr>
                              <w:divsChild>
                                <w:div w:id="1837451595">
                                  <w:marLeft w:val="0"/>
                                  <w:marRight w:val="0"/>
                                  <w:marTop w:val="0"/>
                                  <w:marBottom w:val="0"/>
                                  <w:divBdr>
                                    <w:top w:val="none" w:sz="0" w:space="0" w:color="auto"/>
                                    <w:left w:val="none" w:sz="0" w:space="0" w:color="auto"/>
                                    <w:bottom w:val="none" w:sz="0" w:space="0" w:color="auto"/>
                                    <w:right w:val="none" w:sz="0" w:space="0" w:color="auto"/>
                                  </w:divBdr>
                                  <w:divsChild>
                                    <w:div w:id="511604207">
                                      <w:marLeft w:val="0"/>
                                      <w:marRight w:val="0"/>
                                      <w:marTop w:val="0"/>
                                      <w:marBottom w:val="0"/>
                                      <w:divBdr>
                                        <w:top w:val="none" w:sz="0" w:space="0" w:color="auto"/>
                                        <w:left w:val="none" w:sz="0" w:space="0" w:color="auto"/>
                                        <w:bottom w:val="none" w:sz="0" w:space="0" w:color="auto"/>
                                        <w:right w:val="none" w:sz="0" w:space="0" w:color="auto"/>
                                      </w:divBdr>
                                      <w:divsChild>
                                        <w:div w:id="850726817">
                                          <w:marLeft w:val="0"/>
                                          <w:marRight w:val="0"/>
                                          <w:marTop w:val="0"/>
                                          <w:marBottom w:val="0"/>
                                          <w:divBdr>
                                            <w:top w:val="none" w:sz="0" w:space="0" w:color="auto"/>
                                            <w:left w:val="none" w:sz="0" w:space="0" w:color="auto"/>
                                            <w:bottom w:val="none" w:sz="0" w:space="0" w:color="auto"/>
                                            <w:right w:val="none" w:sz="0" w:space="0" w:color="auto"/>
                                          </w:divBdr>
                                          <w:divsChild>
                                            <w:div w:id="4886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wu.ac.at/tlac/download/file/Burger-Ehrnhofer,Glowacka%20-%20Exzellente%20Lehre%202015.pd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2015-06-30T09:31:00Z</dcterms:created>
  <dcterms:modified xsi:type="dcterms:W3CDTF">2015-06-30T09:31:00Z</dcterms:modified>
</cp:coreProperties>
</file>