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82" w:rsidRPr="00551B37" w:rsidRDefault="00211882" w:rsidP="00211882">
      <w:pPr>
        <w:rPr>
          <w:lang w:val="en-US"/>
        </w:rPr>
      </w:pPr>
      <w:r w:rsidRPr="00551B37">
        <w:rPr>
          <w:b/>
          <w:bCs/>
          <w:lang w:val="en-US"/>
        </w:rPr>
        <w:t>5648 Specialist Class - Corporate Governance</w:t>
      </w:r>
      <w:r w:rsidRPr="00551B37">
        <w:rPr>
          <w:lang w:val="en-US"/>
        </w:rPr>
        <w:t xml:space="preserve"> </w:t>
      </w:r>
    </w:p>
    <w:p w:rsidR="00211882" w:rsidRPr="00551B37" w:rsidRDefault="00211882" w:rsidP="00211882">
      <w:pPr>
        <w:rPr>
          <w:lang w:val="en-US"/>
        </w:rPr>
      </w:pPr>
      <w:proofErr w:type="spellStart"/>
      <w:r w:rsidRPr="00551B37">
        <w:rPr>
          <w:lang w:val="en-US"/>
        </w:rPr>
        <w:t>Univ.Prof</w:t>
      </w:r>
      <w:proofErr w:type="spellEnd"/>
      <w:r w:rsidRPr="00551B37">
        <w:rPr>
          <w:lang w:val="en-US"/>
        </w:rPr>
        <w:t xml:space="preserve">. Dr. Klaus Gugler </w:t>
      </w:r>
    </w:p>
    <w:p w:rsidR="00211882" w:rsidRPr="00551B37" w:rsidRDefault="00211882" w:rsidP="00211882">
      <w:pPr>
        <w:rPr>
          <w:lang w:val="en-US"/>
        </w:rPr>
      </w:pPr>
      <w:proofErr w:type="spellStart"/>
      <w:r w:rsidRPr="00551B37">
        <w:rPr>
          <w:lang w:val="en-US"/>
        </w:rPr>
        <w:t>Kontakt</w:t>
      </w:r>
      <w:proofErr w:type="spellEnd"/>
      <w:r w:rsidRPr="00551B37">
        <w:rPr>
          <w:lang w:val="en-US"/>
        </w:rPr>
        <w:t>:</w:t>
      </w:r>
      <w:bookmarkStart w:id="0" w:name="syllabus_contact"/>
      <w:bookmarkEnd w:id="0"/>
      <w:r w:rsidRPr="00551B37">
        <w:rPr>
          <w:lang w:val="en-US"/>
        </w:rPr>
        <w:tab/>
      </w:r>
      <w:hyperlink r:id="rId5" w:history="1">
        <w:r w:rsidRPr="00551B37">
          <w:rPr>
            <w:rStyle w:val="Hyperlink"/>
            <w:lang w:val="en-US"/>
          </w:rPr>
          <w:t>klaus.gugler@wu.ac.at</w:t>
        </w:r>
      </w:hyperlink>
    </w:p>
    <w:p w:rsidR="00211882" w:rsidRPr="00551B37" w:rsidRDefault="00211882" w:rsidP="00211882">
      <w:pPr>
        <w:numPr>
          <w:ilvl w:val="0"/>
          <w:numId w:val="4"/>
        </w:numPr>
        <w:spacing w:after="160" w:line="259" w:lineRule="auto"/>
        <w:rPr>
          <w:lang w:val="de-DE"/>
        </w:rPr>
      </w:pPr>
      <w:r w:rsidRPr="00551B37">
        <w:rPr>
          <w:lang w:val="de-DE"/>
        </w:rPr>
        <w:t>LV-Typ</w:t>
      </w:r>
      <w:r>
        <w:rPr>
          <w:lang w:val="de-DE"/>
        </w:rPr>
        <w:t xml:space="preserve">: </w:t>
      </w:r>
      <w:r w:rsidRPr="00551B37">
        <w:rPr>
          <w:lang w:val="de-DE"/>
        </w:rPr>
        <w:t xml:space="preserve">PI </w:t>
      </w:r>
    </w:p>
    <w:p w:rsidR="00211882" w:rsidRPr="00551B37" w:rsidRDefault="00211882" w:rsidP="00211882">
      <w:pPr>
        <w:numPr>
          <w:ilvl w:val="0"/>
          <w:numId w:val="4"/>
        </w:numPr>
        <w:spacing w:after="160" w:line="259" w:lineRule="auto"/>
        <w:rPr>
          <w:lang w:val="de-DE"/>
        </w:rPr>
      </w:pPr>
      <w:r w:rsidRPr="00551B37">
        <w:rPr>
          <w:lang w:val="de-DE"/>
        </w:rPr>
        <w:t>Semesterstunden</w:t>
      </w:r>
      <w:r>
        <w:rPr>
          <w:lang w:val="de-DE"/>
        </w:rPr>
        <w:t xml:space="preserve">: </w:t>
      </w:r>
      <w:r w:rsidRPr="00551B37">
        <w:rPr>
          <w:lang w:val="de-DE"/>
        </w:rPr>
        <w:t xml:space="preserve">4 </w:t>
      </w:r>
    </w:p>
    <w:p w:rsidR="00211882" w:rsidRPr="00551B37" w:rsidRDefault="00211882" w:rsidP="00211882">
      <w:pPr>
        <w:numPr>
          <w:ilvl w:val="0"/>
          <w:numId w:val="4"/>
        </w:numPr>
        <w:spacing w:after="160" w:line="259" w:lineRule="auto"/>
        <w:rPr>
          <w:lang w:val="de-DE"/>
        </w:rPr>
      </w:pPr>
      <w:r w:rsidRPr="00551B37">
        <w:rPr>
          <w:lang w:val="de-DE"/>
        </w:rPr>
        <w:t>Unterrichtssprache</w:t>
      </w:r>
      <w:r>
        <w:rPr>
          <w:lang w:val="de-DE"/>
        </w:rPr>
        <w:t xml:space="preserve">: </w:t>
      </w:r>
      <w:r w:rsidRPr="00551B37">
        <w:rPr>
          <w:lang w:val="de-DE"/>
        </w:rPr>
        <w:t xml:space="preserve">Englisch </w:t>
      </w:r>
    </w:p>
    <w:p w:rsidR="00211882" w:rsidRPr="00551B37" w:rsidRDefault="00211882" w:rsidP="00211882">
      <w:pPr>
        <w:rPr>
          <w:lang w:val="de-DE"/>
        </w:rPr>
      </w:pPr>
      <w:r w:rsidRPr="00551B37">
        <w:rPr>
          <w:lang w:val="de-DE"/>
        </w:rPr>
        <w:t>Anmeldung</w:t>
      </w:r>
      <w:r>
        <w:rPr>
          <w:lang w:val="de-DE"/>
        </w:rPr>
        <w:t xml:space="preserve">: </w:t>
      </w:r>
      <w:r w:rsidRPr="00551B37">
        <w:rPr>
          <w:lang w:val="de-DE"/>
        </w:rPr>
        <w:t>16.02.2017 bis 28.02.2017</w:t>
      </w:r>
    </w:p>
    <w:p w:rsidR="00211882" w:rsidRPr="00551B37" w:rsidRDefault="00211882" w:rsidP="00211882">
      <w:pPr>
        <w:rPr>
          <w:lang w:val="de-DE"/>
        </w:rPr>
      </w:pPr>
      <w:r w:rsidRPr="00551B37">
        <w:rPr>
          <w:lang w:val="de-DE"/>
        </w:rPr>
        <w:t>Planpunkt(e) Bachelor</w:t>
      </w:r>
    </w:p>
    <w:p w:rsidR="00211882" w:rsidRPr="00551B37" w:rsidRDefault="00211882" w:rsidP="00211882">
      <w:pPr>
        <w:rPr>
          <w:lang w:val="de-DE"/>
        </w:rPr>
      </w:pPr>
      <w:hyperlink r:id="rId6" w:history="1">
        <w:r w:rsidRPr="00551B37">
          <w:rPr>
            <w:rStyle w:val="Hyperlink"/>
            <w:lang w:val="de-DE"/>
          </w:rPr>
          <w:t xml:space="preserve">Spezialisierungslehrveranstaltung - Corporate </w:t>
        </w:r>
        <w:proofErr w:type="spellStart"/>
        <w:r w:rsidRPr="00551B37">
          <w:rPr>
            <w:rStyle w:val="Hyperlink"/>
            <w:lang w:val="de-DE"/>
          </w:rPr>
          <w:t>Governance</w:t>
        </w:r>
        <w:proofErr w:type="spellEnd"/>
        <w:r w:rsidRPr="00551B37">
          <w:rPr>
            <w:rStyle w:val="Hyperlink"/>
            <w:lang w:val="de-DE"/>
          </w:rPr>
          <w:t xml:space="preserve"> </w:t>
        </w:r>
      </w:hyperlink>
    </w:p>
    <w:p w:rsidR="003B01DD" w:rsidRPr="000D1E80" w:rsidRDefault="003B01DD" w:rsidP="003B01DD">
      <w:pPr>
        <w:tabs>
          <w:tab w:val="left" w:pos="81"/>
        </w:tabs>
      </w:pPr>
      <w:bookmarkStart w:id="1" w:name="_GoBack"/>
      <w:bookmarkEnd w:id="1"/>
    </w:p>
    <w:p w:rsidR="001F06D0" w:rsidRPr="000D1E80" w:rsidRDefault="001F06D0" w:rsidP="003B01DD">
      <w:pPr>
        <w:tabs>
          <w:tab w:val="left" w:pos="81"/>
        </w:tabs>
      </w:pPr>
    </w:p>
    <w:p w:rsidR="001F06D0" w:rsidRDefault="001F06D0" w:rsidP="001F06D0">
      <w:pPr>
        <w:pStyle w:val="StandardWeb"/>
        <w:spacing w:before="0" w:beforeAutospacing="0" w:after="0" w:afterAutospacing="0"/>
        <w:textAlignment w:val="baseline"/>
      </w:pPr>
      <w:r>
        <w:rPr>
          <w:rFonts w:ascii="Arial" w:eastAsia="+mn-ea" w:hAnsi="Arial" w:cs="Arial"/>
          <w:color w:val="000000"/>
          <w:kern w:val="24"/>
          <w:sz w:val="38"/>
          <w:szCs w:val="38"/>
        </w:rPr>
        <w:t>"Aktionäre sind dumm und frech. Dumm, weil sie ihr Geld anderen Leuten ohne ausreichende Kontrolle anvertrauen; frech, weil sie Dividenden fordern, also für ihre Dummheit auch noch belohnt werden wollen.“</w:t>
      </w:r>
      <w:r w:rsidRPr="001F06D0">
        <w:rPr>
          <w:rFonts w:ascii="Tahoma" w:eastAsia="+mn-ea" w:hAnsi="Tahoma"/>
          <w:color w:val="000000"/>
          <w:kern w:val="24"/>
          <w:sz w:val="26"/>
          <w:szCs w:val="26"/>
        </w:rPr>
        <w:t xml:space="preserve"> </w:t>
      </w:r>
    </w:p>
    <w:p w:rsidR="001F06D0" w:rsidRPr="001F06D0" w:rsidRDefault="001F06D0" w:rsidP="001F06D0">
      <w:pPr>
        <w:pStyle w:val="StandardWeb"/>
        <w:kinsoku w:val="0"/>
        <w:overflowPunct w:val="0"/>
        <w:spacing w:before="0" w:beforeAutospacing="0" w:after="0" w:afterAutospacing="0"/>
        <w:textAlignment w:val="baseline"/>
        <w:rPr>
          <w:lang w:val="en-US"/>
        </w:rPr>
      </w:pPr>
      <w:r>
        <w:rPr>
          <w:rFonts w:ascii="Arial" w:eastAsia="+mn-ea" w:hAnsi="Arial" w:cs="Arial"/>
          <w:color w:val="000000"/>
          <w:kern w:val="24"/>
          <w:sz w:val="38"/>
          <w:szCs w:val="38"/>
          <w:lang w:val="en-US"/>
        </w:rPr>
        <w:t xml:space="preserve">(Carl </w:t>
      </w:r>
      <w:proofErr w:type="spellStart"/>
      <w:r>
        <w:rPr>
          <w:rFonts w:ascii="Arial" w:eastAsia="+mn-ea" w:hAnsi="Arial" w:cs="Arial"/>
          <w:color w:val="000000"/>
          <w:kern w:val="24"/>
          <w:sz w:val="38"/>
          <w:szCs w:val="38"/>
          <w:lang w:val="en-US"/>
        </w:rPr>
        <w:t>Fürstenberg</w:t>
      </w:r>
      <w:proofErr w:type="spellEnd"/>
      <w:r>
        <w:rPr>
          <w:rFonts w:ascii="Arial" w:eastAsia="+mn-ea" w:hAnsi="Arial" w:cs="Arial"/>
          <w:color w:val="000000"/>
          <w:kern w:val="24"/>
          <w:sz w:val="38"/>
          <w:szCs w:val="38"/>
          <w:lang w:val="en-US"/>
        </w:rPr>
        <w:t xml:space="preserve"> in the 1920’s)</w:t>
      </w:r>
      <w:r>
        <w:rPr>
          <w:rFonts w:ascii="Tahoma" w:eastAsia="+mn-ea" w:hAnsi="Tahoma"/>
          <w:color w:val="000000"/>
          <w:kern w:val="24"/>
          <w:sz w:val="26"/>
          <w:szCs w:val="26"/>
          <w:lang w:val="en-GB"/>
        </w:rPr>
        <w:t xml:space="preserve"> </w:t>
      </w:r>
    </w:p>
    <w:p w:rsidR="001F06D0" w:rsidRPr="001F06D0" w:rsidRDefault="001F06D0" w:rsidP="001F06D0">
      <w:pPr>
        <w:pStyle w:val="StandardWeb"/>
        <w:kinsoku w:val="0"/>
        <w:overflowPunct w:val="0"/>
        <w:spacing w:before="0" w:beforeAutospacing="0" w:after="0" w:afterAutospacing="0"/>
        <w:textAlignment w:val="baseline"/>
        <w:rPr>
          <w:lang w:val="en-US"/>
        </w:rPr>
      </w:pPr>
      <w:r>
        <w:rPr>
          <w:rFonts w:ascii="Tahoma" w:eastAsia="+mn-ea" w:hAnsi="Tahoma"/>
          <w:color w:val="000000"/>
          <w:kern w:val="24"/>
          <w:sz w:val="38"/>
          <w:szCs w:val="38"/>
          <w:lang w:val="en-US"/>
        </w:rPr>
        <w:t> </w:t>
      </w:r>
      <w:r>
        <w:rPr>
          <w:rFonts w:ascii="Tahoma" w:eastAsia="+mn-ea" w:hAnsi="Tahoma"/>
          <w:color w:val="000000"/>
          <w:kern w:val="24"/>
          <w:sz w:val="26"/>
          <w:szCs w:val="26"/>
          <w:lang w:val="en-GB"/>
        </w:rPr>
        <w:t xml:space="preserve"> </w:t>
      </w:r>
    </w:p>
    <w:p w:rsidR="001F06D0" w:rsidRPr="001F06D0" w:rsidRDefault="001F06D0" w:rsidP="001F06D0">
      <w:pPr>
        <w:pStyle w:val="StandardWeb"/>
        <w:kinsoku w:val="0"/>
        <w:overflowPunct w:val="0"/>
        <w:spacing w:before="0" w:beforeAutospacing="0" w:after="0" w:afterAutospacing="0"/>
        <w:textAlignment w:val="baseline"/>
        <w:rPr>
          <w:lang w:val="en-US"/>
        </w:rPr>
      </w:pPr>
      <w:r>
        <w:rPr>
          <w:rFonts w:ascii="Tahoma" w:eastAsia="+mn-ea" w:hAnsi="Tahoma"/>
          <w:color w:val="000000"/>
          <w:kern w:val="24"/>
          <w:sz w:val="38"/>
          <w:szCs w:val="38"/>
          <w:lang w:val="en-US"/>
        </w:rPr>
        <w:t xml:space="preserve">(Shareholders are stupid and bold. Stupid, because they give their money other people without adequate control, bold, because they demand </w:t>
      </w:r>
      <w:proofErr w:type="gramStart"/>
      <w:r>
        <w:rPr>
          <w:rFonts w:ascii="Tahoma" w:eastAsia="+mn-ea" w:hAnsi="Tahoma"/>
          <w:color w:val="000000"/>
          <w:kern w:val="24"/>
          <w:sz w:val="38"/>
          <w:szCs w:val="38"/>
          <w:lang w:val="en-US"/>
        </w:rPr>
        <w:t>dividends, that</w:t>
      </w:r>
      <w:proofErr w:type="gramEnd"/>
      <w:r>
        <w:rPr>
          <w:rFonts w:ascii="Tahoma" w:eastAsia="+mn-ea" w:hAnsi="Tahoma"/>
          <w:color w:val="000000"/>
          <w:kern w:val="24"/>
          <w:sz w:val="38"/>
          <w:szCs w:val="38"/>
          <w:lang w:val="en-US"/>
        </w:rPr>
        <w:t xml:space="preserve"> is they want to be awarded for their dullness.)</w:t>
      </w:r>
      <w:r>
        <w:rPr>
          <w:rFonts w:ascii="Tahoma" w:eastAsia="+mn-ea" w:hAnsi="Tahoma"/>
          <w:color w:val="000000"/>
          <w:kern w:val="24"/>
          <w:sz w:val="26"/>
          <w:szCs w:val="26"/>
          <w:lang w:val="en-GB"/>
        </w:rPr>
        <w:t xml:space="preserve"> </w:t>
      </w:r>
    </w:p>
    <w:p w:rsidR="001F06D0" w:rsidRPr="00850AC1" w:rsidRDefault="001F06D0" w:rsidP="001F06D0">
      <w:pPr>
        <w:pStyle w:val="StandardWeb"/>
        <w:kinsoku w:val="0"/>
        <w:overflowPunct w:val="0"/>
        <w:spacing w:before="0" w:beforeAutospacing="0" w:after="0" w:afterAutospacing="0"/>
        <w:textAlignment w:val="baseline"/>
        <w:rPr>
          <w:lang w:val="en-US"/>
        </w:rPr>
      </w:pPr>
      <w:r>
        <w:rPr>
          <w:rFonts w:ascii="Tahoma" w:eastAsia="+mn-ea" w:hAnsi="Tahoma"/>
          <w:color w:val="000000"/>
          <w:kern w:val="24"/>
          <w:sz w:val="38"/>
          <w:szCs w:val="38"/>
          <w:lang w:val="en-US"/>
        </w:rPr>
        <w:t>(My translation)</w:t>
      </w:r>
      <w:r>
        <w:rPr>
          <w:rFonts w:ascii="Tahoma" w:eastAsia="+mn-ea" w:hAnsi="Tahoma"/>
          <w:color w:val="000000"/>
          <w:kern w:val="24"/>
          <w:sz w:val="26"/>
          <w:szCs w:val="26"/>
          <w:lang w:val="en-GB"/>
        </w:rPr>
        <w:t xml:space="preserve"> </w:t>
      </w:r>
    </w:p>
    <w:p w:rsidR="001F06D0" w:rsidRDefault="001F06D0" w:rsidP="003B01DD">
      <w:pPr>
        <w:tabs>
          <w:tab w:val="left" w:pos="81"/>
        </w:tabs>
        <w:rPr>
          <w:lang w:val="en-US"/>
        </w:rPr>
      </w:pPr>
    </w:p>
    <w:p w:rsidR="001F06D0" w:rsidRDefault="001F06D0">
      <w:pPr>
        <w:rPr>
          <w:lang w:val="en-US"/>
        </w:rPr>
      </w:pPr>
      <w:r>
        <w:rPr>
          <w:lang w:val="en-US"/>
        </w:rPr>
        <w:br w:type="page"/>
      </w:r>
    </w:p>
    <w:p w:rsidR="001F06D0" w:rsidRPr="001F06D0" w:rsidRDefault="001F06D0" w:rsidP="006B4349">
      <w:pPr>
        <w:pStyle w:val="Listenabsatz"/>
        <w:tabs>
          <w:tab w:val="left" w:pos="3538"/>
        </w:tabs>
        <w:spacing w:line="264" w:lineRule="auto"/>
        <w:textAlignment w:val="baseline"/>
        <w:rPr>
          <w:sz w:val="40"/>
          <w:lang w:val="en-US"/>
        </w:rPr>
      </w:pPr>
      <w:r>
        <w:rPr>
          <w:rFonts w:ascii="Arial Narrow" w:eastAsia="+mn-ea" w:hAnsi="Arial Narrow" w:cs="+mn-cs"/>
          <w:color w:val="000000"/>
          <w:sz w:val="40"/>
          <w:szCs w:val="40"/>
          <w:lang w:val="en-US"/>
        </w:rPr>
        <w:lastRenderedPageBreak/>
        <w:t xml:space="preserve">”Corporate Governance deals with the ways in which suppliers of finance to corporations assure themselves of getting a return on their investment. How do the suppliers of finance get managers to return some of the profits to them? How do they make sure that managers do not steal the capital they supply or invest in bad projects? How do suppliers of finance control managers?” (Shleifer and </w:t>
      </w:r>
      <w:proofErr w:type="spellStart"/>
      <w:r>
        <w:rPr>
          <w:rFonts w:ascii="Arial Narrow" w:eastAsia="+mn-ea" w:hAnsi="Arial Narrow" w:cs="+mn-cs"/>
          <w:color w:val="000000"/>
          <w:sz w:val="40"/>
          <w:szCs w:val="40"/>
          <w:lang w:val="en-US"/>
        </w:rPr>
        <w:t>Vishny</w:t>
      </w:r>
      <w:proofErr w:type="spellEnd"/>
      <w:r>
        <w:rPr>
          <w:rFonts w:ascii="Arial Narrow" w:eastAsia="+mn-ea" w:hAnsi="Arial Narrow" w:cs="+mn-cs"/>
          <w:color w:val="000000"/>
          <w:sz w:val="40"/>
          <w:szCs w:val="40"/>
          <w:lang w:val="en-US"/>
        </w:rPr>
        <w:t>, 1997, p. 737)</w:t>
      </w:r>
    </w:p>
    <w:p w:rsidR="001F06D0" w:rsidRDefault="001F06D0" w:rsidP="003B01DD">
      <w:pPr>
        <w:tabs>
          <w:tab w:val="left" w:pos="81"/>
        </w:tabs>
        <w:rPr>
          <w:lang w:val="en-US"/>
        </w:rPr>
      </w:pPr>
    </w:p>
    <w:p w:rsidR="006B4349" w:rsidRDefault="006B4349" w:rsidP="006B4349">
      <w:pPr>
        <w:pStyle w:val="Listenabsatz"/>
        <w:tabs>
          <w:tab w:val="left" w:pos="3538"/>
        </w:tabs>
        <w:textAlignment w:val="baseline"/>
        <w:rPr>
          <w:rFonts w:ascii="Arial Narrow" w:eastAsia="+mn-ea" w:hAnsi="Arial Narrow" w:cs="+mn-cs"/>
          <w:color w:val="000000"/>
          <w:sz w:val="40"/>
          <w:szCs w:val="40"/>
          <w:lang w:val="en-US"/>
        </w:rPr>
      </w:pPr>
    </w:p>
    <w:p w:rsidR="001F06D0" w:rsidRPr="00850AC1" w:rsidRDefault="001F06D0" w:rsidP="006B4349">
      <w:pPr>
        <w:pStyle w:val="Listenabsatz"/>
        <w:tabs>
          <w:tab w:val="left" w:pos="3538"/>
        </w:tabs>
        <w:textAlignment w:val="baseline"/>
        <w:rPr>
          <w:sz w:val="40"/>
          <w:lang w:val="en-US"/>
        </w:rPr>
      </w:pPr>
      <w:r>
        <w:rPr>
          <w:rFonts w:ascii="Arial Narrow" w:eastAsia="+mn-ea" w:hAnsi="Arial Narrow" w:cs="+mn-cs"/>
          <w:color w:val="000000"/>
          <w:sz w:val="40"/>
          <w:szCs w:val="40"/>
          <w:lang w:val="en-US"/>
        </w:rPr>
        <w:t>”Corporate Governance involves a set of relationships between a company’s management, its board, its shareholders and other stakeholders. Corporate Governance also provides the structure through which the objectives of the company are set, and the means of attaining those objectives and monitoring performance are determined.” (OECD Principles, Preamble, p. 11)</w:t>
      </w:r>
    </w:p>
    <w:p w:rsidR="001F06D0" w:rsidRDefault="001F06D0" w:rsidP="003B01DD">
      <w:pPr>
        <w:tabs>
          <w:tab w:val="left" w:pos="81"/>
        </w:tabs>
        <w:rPr>
          <w:lang w:val="en-US"/>
        </w:rPr>
      </w:pPr>
    </w:p>
    <w:p w:rsidR="001F06D0" w:rsidRDefault="001F06D0">
      <w:pPr>
        <w:rPr>
          <w:lang w:val="en-US"/>
        </w:rPr>
      </w:pPr>
      <w:r>
        <w:rPr>
          <w:lang w:val="en-US"/>
        </w:rPr>
        <w:br w:type="page"/>
      </w:r>
    </w:p>
    <w:p w:rsidR="003B01DD" w:rsidRPr="001F06D0" w:rsidRDefault="003B01DD" w:rsidP="003B01DD">
      <w:pPr>
        <w:tabs>
          <w:tab w:val="left" w:pos="81"/>
        </w:tabs>
        <w:rPr>
          <w:lang w:val="en-US"/>
        </w:rPr>
      </w:pPr>
      <w:r w:rsidRPr="001F06D0">
        <w:rPr>
          <w:lang w:val="en-US"/>
        </w:rPr>
        <w:lastRenderedPageBreak/>
        <w:t xml:space="preserve">Language: English </w:t>
      </w:r>
    </w:p>
    <w:p w:rsidR="003B01DD" w:rsidRPr="00BA13BF" w:rsidRDefault="00850AC1" w:rsidP="003B01DD">
      <w:pPr>
        <w:pStyle w:val="StandardWeb"/>
        <w:rPr>
          <w:lang w:val="en-US"/>
        </w:rPr>
      </w:pPr>
      <w:r>
        <w:rPr>
          <w:lang w:val="en-US"/>
        </w:rPr>
        <w:t>Maximum of 25</w:t>
      </w:r>
      <w:r w:rsidR="003B01DD" w:rsidRPr="00BA13BF">
        <w:rPr>
          <w:lang w:val="en-US"/>
        </w:rPr>
        <w:t xml:space="preserve"> participants. </w:t>
      </w:r>
    </w:p>
    <w:p w:rsidR="00EA42B4" w:rsidRPr="00BA13BF" w:rsidRDefault="00EA42B4" w:rsidP="00EA42B4">
      <w:pPr>
        <w:pStyle w:val="berschrift4"/>
        <w:rPr>
          <w:rFonts w:eastAsia="Times New Roman"/>
          <w:lang w:val="en-US"/>
        </w:rPr>
      </w:pPr>
      <w:r w:rsidRPr="00BA13BF">
        <w:rPr>
          <w:rFonts w:eastAsia="Times New Roman"/>
          <w:lang w:val="en-US"/>
        </w:rPr>
        <w:t>Contents</w:t>
      </w:r>
    </w:p>
    <w:p w:rsidR="00EE6E3D" w:rsidRDefault="00EA42B4" w:rsidP="00EA42B4">
      <w:pPr>
        <w:pStyle w:val="StandardWeb"/>
        <w:rPr>
          <w:rFonts w:eastAsia="Times New Roman"/>
          <w:lang w:val="en-US"/>
        </w:rPr>
      </w:pPr>
      <w:r w:rsidRPr="00BA13BF">
        <w:rPr>
          <w:rFonts w:eastAsia="Times New Roman"/>
          <w:lang w:val="en-US"/>
        </w:rPr>
        <w:t xml:space="preserve">The module gives an overview over the literature on Corporate Governance with special emphasis on the relation between ownership structure and performance. Moreover, macroeconomic consequences are </w:t>
      </w:r>
      <w:proofErr w:type="spellStart"/>
      <w:r w:rsidRPr="00BA13BF">
        <w:rPr>
          <w:rFonts w:eastAsia="Times New Roman"/>
          <w:lang w:val="en-US"/>
        </w:rPr>
        <w:t>analysed</w:t>
      </w:r>
      <w:proofErr w:type="spellEnd"/>
      <w:r w:rsidRPr="00BA13BF">
        <w:rPr>
          <w:rFonts w:eastAsia="Times New Roman"/>
          <w:lang w:val="en-US"/>
        </w:rPr>
        <w:t xml:space="preserve"> by presenting the main literature on financial markets and economic development. </w:t>
      </w:r>
      <w:r w:rsidR="00850AC1">
        <w:rPr>
          <w:rFonts w:eastAsia="Times New Roman"/>
          <w:lang w:val="en-US"/>
        </w:rPr>
        <w:t xml:space="preserve">A </w:t>
      </w:r>
      <w:r w:rsidR="00850AC1">
        <w:rPr>
          <w:lang w:val="en-US"/>
        </w:rPr>
        <w:t xml:space="preserve">seminar on the crisis concludes. </w:t>
      </w:r>
      <w:r w:rsidRPr="00BA13BF">
        <w:rPr>
          <w:rFonts w:eastAsia="Times New Roman"/>
          <w:lang w:val="en-US"/>
        </w:rPr>
        <w:t>The topics covered are</w:t>
      </w:r>
    </w:p>
    <w:p w:rsidR="00EE6E3D" w:rsidRDefault="00EE6E3D" w:rsidP="00EA42B4">
      <w:pPr>
        <w:pStyle w:val="StandardWeb"/>
        <w:rPr>
          <w:lang w:val="en-US"/>
        </w:rPr>
      </w:pPr>
      <w:r>
        <w:rPr>
          <w:lang w:val="en-US"/>
        </w:rPr>
        <w:t xml:space="preserve">1. The Principal-Agent problem and the main agency conflicts (Jensen and </w:t>
      </w:r>
      <w:proofErr w:type="spellStart"/>
      <w:r>
        <w:rPr>
          <w:lang w:val="en-US"/>
        </w:rPr>
        <w:t>Meckling</w:t>
      </w:r>
      <w:proofErr w:type="spellEnd"/>
      <w:r>
        <w:rPr>
          <w:lang w:val="en-US"/>
        </w:rPr>
        <w:t>)</w:t>
      </w:r>
    </w:p>
    <w:p w:rsidR="00EE6E3D" w:rsidRDefault="00EE6E3D" w:rsidP="00EA42B4">
      <w:pPr>
        <w:pStyle w:val="StandardWeb"/>
        <w:rPr>
          <w:lang w:val="en-US"/>
        </w:rPr>
      </w:pPr>
      <w:r>
        <w:rPr>
          <w:lang w:val="en-US"/>
        </w:rPr>
        <w:t>2. Mechanisms to solve the basic principal agent problems in corporate governance</w:t>
      </w:r>
    </w:p>
    <w:p w:rsidR="00EE6E3D" w:rsidRDefault="00EE6E3D" w:rsidP="00EA42B4">
      <w:pPr>
        <w:pStyle w:val="StandardWeb"/>
        <w:rPr>
          <w:lang w:val="en-US"/>
        </w:rPr>
      </w:pPr>
      <w:r>
        <w:rPr>
          <w:lang w:val="en-US"/>
        </w:rPr>
        <w:t>3</w:t>
      </w:r>
      <w:r w:rsidR="00EA42B4" w:rsidRPr="00BA13BF">
        <w:rPr>
          <w:lang w:val="en-US"/>
        </w:rPr>
        <w:t xml:space="preserve">. </w:t>
      </w:r>
      <w:r>
        <w:rPr>
          <w:lang w:val="en-US"/>
        </w:rPr>
        <w:t xml:space="preserve">Does CG create value? Macro: </w:t>
      </w:r>
      <w:r w:rsidR="00EA42B4" w:rsidRPr="00BA13BF">
        <w:rPr>
          <w:lang w:val="en-US"/>
        </w:rPr>
        <w:t xml:space="preserve">Financial markets and economic development; </w:t>
      </w:r>
      <w:r>
        <w:rPr>
          <w:lang w:val="en-US"/>
        </w:rPr>
        <w:t xml:space="preserve">Micro: </w:t>
      </w:r>
      <w:r w:rsidR="00EA42B4" w:rsidRPr="00BA13BF">
        <w:rPr>
          <w:lang w:val="en-US"/>
        </w:rPr>
        <w:t>Ownership structure and performance</w:t>
      </w:r>
    </w:p>
    <w:p w:rsidR="00EE6E3D" w:rsidRDefault="00EE6E3D" w:rsidP="00EA42B4">
      <w:pPr>
        <w:pStyle w:val="StandardWeb"/>
        <w:rPr>
          <w:lang w:val="en-US"/>
        </w:rPr>
      </w:pPr>
      <w:r>
        <w:rPr>
          <w:lang w:val="en-US"/>
        </w:rPr>
        <w:t>4. Some recent influent</w:t>
      </w:r>
      <w:r w:rsidR="00425A30">
        <w:rPr>
          <w:lang w:val="en-US"/>
        </w:rPr>
        <w:t>i</w:t>
      </w:r>
      <w:r>
        <w:rPr>
          <w:lang w:val="en-US"/>
        </w:rPr>
        <w:t>al studies on CG</w:t>
      </w:r>
    </w:p>
    <w:p w:rsidR="00EE6E3D" w:rsidRDefault="00EE6E3D" w:rsidP="00EA42B4">
      <w:pPr>
        <w:pStyle w:val="StandardWeb"/>
        <w:rPr>
          <w:lang w:val="en-US"/>
        </w:rPr>
      </w:pPr>
      <w:r>
        <w:rPr>
          <w:lang w:val="en-US"/>
        </w:rPr>
        <w:t>5. Some econometrics</w:t>
      </w:r>
    </w:p>
    <w:p w:rsidR="00EA42B4" w:rsidRPr="00BA13BF" w:rsidRDefault="003F38A7" w:rsidP="00EA42B4">
      <w:pPr>
        <w:pStyle w:val="StandardWeb"/>
        <w:rPr>
          <w:lang w:val="en-US"/>
        </w:rPr>
      </w:pPr>
      <w:r>
        <w:rPr>
          <w:lang w:val="en-US"/>
        </w:rPr>
        <w:t>6. Seminar</w:t>
      </w:r>
    </w:p>
    <w:p w:rsidR="00703F02" w:rsidRPr="00BA13BF" w:rsidRDefault="00065BD9">
      <w:pPr>
        <w:pStyle w:val="berschrift4"/>
        <w:rPr>
          <w:rFonts w:eastAsia="Times New Roman"/>
          <w:lang w:val="en-US"/>
        </w:rPr>
      </w:pPr>
      <w:r w:rsidRPr="00BA13BF">
        <w:rPr>
          <w:rFonts w:eastAsia="Times New Roman"/>
          <w:lang w:val="en-US"/>
        </w:rPr>
        <w:t>Work to do</w:t>
      </w:r>
    </w:p>
    <w:p w:rsidR="00703F02" w:rsidRPr="00BA13BF" w:rsidRDefault="00BA13BF">
      <w:pPr>
        <w:rPr>
          <w:rFonts w:eastAsia="Times New Roman"/>
          <w:lang w:val="en-US"/>
        </w:rPr>
      </w:pPr>
      <w:r w:rsidRPr="00BA13BF">
        <w:rPr>
          <w:rFonts w:eastAsia="Times New Roman"/>
          <w:lang w:val="en-US"/>
        </w:rPr>
        <w:t>Exam (6</w:t>
      </w:r>
      <w:r w:rsidR="00065BD9" w:rsidRPr="00BA13BF">
        <w:rPr>
          <w:rFonts w:eastAsia="Times New Roman"/>
          <w:lang w:val="en-US"/>
        </w:rPr>
        <w:t>0%, minimum 40% at</w:t>
      </w:r>
      <w:r w:rsidR="004C2EA0">
        <w:rPr>
          <w:rFonts w:eastAsia="Times New Roman"/>
          <w:lang w:val="en-US"/>
        </w:rPr>
        <w:t xml:space="preserve"> exam); </w:t>
      </w:r>
      <w:r>
        <w:rPr>
          <w:rFonts w:eastAsia="Times New Roman"/>
          <w:lang w:val="en-US"/>
        </w:rPr>
        <w:t>Seminar presentation (25</w:t>
      </w:r>
      <w:r w:rsidR="00065BD9" w:rsidRPr="00BA13BF">
        <w:rPr>
          <w:rFonts w:eastAsia="Times New Roman"/>
          <w:lang w:val="en-US"/>
        </w:rPr>
        <w:t>%)</w:t>
      </w:r>
      <w:r w:rsidR="001F06D0">
        <w:rPr>
          <w:rFonts w:eastAsia="Times New Roman"/>
          <w:lang w:val="en-US"/>
        </w:rPr>
        <w:t xml:space="preserve"> in June</w:t>
      </w:r>
      <w:r w:rsidR="00065BD9" w:rsidRPr="00BA13BF">
        <w:rPr>
          <w:rFonts w:eastAsia="Times New Roman"/>
          <w:lang w:val="en-US"/>
        </w:rPr>
        <w:t xml:space="preserve">, Presentation of a firm ownership </w:t>
      </w:r>
      <w:r>
        <w:rPr>
          <w:rFonts w:eastAsia="Times New Roman"/>
          <w:lang w:val="en-US"/>
        </w:rPr>
        <w:t>and control structure (15</w:t>
      </w:r>
      <w:r w:rsidR="00CD3256">
        <w:rPr>
          <w:rFonts w:eastAsia="Times New Roman"/>
          <w:lang w:val="en-US"/>
        </w:rPr>
        <w:t>%)</w:t>
      </w:r>
    </w:p>
    <w:p w:rsidR="00703F02" w:rsidRPr="00850AC1" w:rsidRDefault="00065BD9">
      <w:pPr>
        <w:pStyle w:val="berschrift4"/>
        <w:rPr>
          <w:rFonts w:eastAsia="Times New Roman"/>
        </w:rPr>
      </w:pPr>
      <w:r w:rsidRPr="00850AC1">
        <w:rPr>
          <w:rFonts w:eastAsia="Times New Roman"/>
        </w:rPr>
        <w:t>Anrechenbarkeit</w:t>
      </w:r>
    </w:p>
    <w:p w:rsidR="00703F02" w:rsidRPr="00850AC1" w:rsidRDefault="00065BD9">
      <w:pPr>
        <w:rPr>
          <w:rFonts w:eastAsia="Times New Roman"/>
        </w:rPr>
      </w:pPr>
      <w:r w:rsidRPr="00850AC1">
        <w:rPr>
          <w:rFonts w:eastAsia="Times New Roman"/>
        </w:rPr>
        <w:t xml:space="preserve">4SST; </w:t>
      </w:r>
      <w:r w:rsidR="003F38A7">
        <w:rPr>
          <w:rFonts w:eastAsia="Times New Roman"/>
        </w:rPr>
        <w:t>Spezialisierungsfach Ba</w:t>
      </w:r>
      <w:r w:rsidR="003B01DD" w:rsidRPr="00850AC1">
        <w:rPr>
          <w:rFonts w:eastAsia="Times New Roman"/>
        </w:rPr>
        <w:t xml:space="preserve">chelor </w:t>
      </w:r>
      <w:r w:rsidRPr="00850AC1">
        <w:rPr>
          <w:rFonts w:eastAsia="Times New Roman"/>
        </w:rPr>
        <w:t>Volkswirtschaftslehre</w:t>
      </w:r>
    </w:p>
    <w:p w:rsidR="00703F02" w:rsidRPr="00850AC1" w:rsidRDefault="00065BD9">
      <w:pPr>
        <w:pStyle w:val="berschrift4"/>
        <w:rPr>
          <w:rFonts w:eastAsia="Times New Roman"/>
        </w:rPr>
      </w:pPr>
      <w:proofErr w:type="spellStart"/>
      <w:r w:rsidRPr="00850AC1">
        <w:rPr>
          <w:rFonts w:eastAsia="Times New Roman"/>
        </w:rPr>
        <w:t>Prerequisites</w:t>
      </w:r>
      <w:proofErr w:type="spellEnd"/>
    </w:p>
    <w:p w:rsidR="00703F02" w:rsidRDefault="00065BD9">
      <w:pPr>
        <w:rPr>
          <w:rFonts w:eastAsia="Times New Roman"/>
          <w:lang w:val="en-US"/>
        </w:rPr>
      </w:pPr>
      <w:r w:rsidRPr="00BA13BF">
        <w:rPr>
          <w:rFonts w:eastAsia="Times New Roman"/>
          <w:lang w:val="en-US"/>
        </w:rPr>
        <w:t xml:space="preserve">Intermediate Microeconomics </w:t>
      </w:r>
    </w:p>
    <w:p w:rsidR="004C2EA0" w:rsidRDefault="004C2EA0">
      <w:pPr>
        <w:rPr>
          <w:rFonts w:eastAsia="Times New Roman"/>
          <w:lang w:val="en-US"/>
        </w:rPr>
      </w:pPr>
    </w:p>
    <w:p w:rsidR="004C2EA0" w:rsidRDefault="004C2EA0">
      <w:pPr>
        <w:rPr>
          <w:b/>
          <w:lang w:val="de-DE"/>
        </w:rPr>
      </w:pPr>
      <w:r>
        <w:rPr>
          <w:b/>
          <w:lang w:val="de-DE"/>
        </w:rPr>
        <w:br w:type="page"/>
      </w:r>
    </w:p>
    <w:p w:rsidR="004C2EA0" w:rsidRPr="00551B37" w:rsidRDefault="004C2EA0" w:rsidP="004C2EA0">
      <w:pPr>
        <w:rPr>
          <w:b/>
          <w:lang w:val="de-DE"/>
        </w:rPr>
      </w:pPr>
      <w:r w:rsidRPr="00551B37">
        <w:rPr>
          <w:b/>
          <w:lang w:val="de-DE"/>
        </w:rPr>
        <w:lastRenderedPageBreak/>
        <w:t>Detailinformationen zu einzelnen Lehrveranstaltungseinheiten</w:t>
      </w:r>
    </w:p>
    <w:p w:rsidR="004C2EA0" w:rsidRPr="0087665C" w:rsidRDefault="004C2EA0" w:rsidP="004C2EA0">
      <w:pPr>
        <w:pStyle w:val="KeinLeerraum"/>
        <w:rPr>
          <w:b/>
        </w:rPr>
      </w:pPr>
      <w:r w:rsidRPr="0087665C">
        <w:rPr>
          <w:b/>
        </w:rPr>
        <w:t>Einheit</w:t>
      </w:r>
      <w:r w:rsidRPr="0087665C">
        <w:rPr>
          <w:b/>
        </w:rPr>
        <w:tab/>
      </w:r>
      <w:r w:rsidRPr="0087665C">
        <w:rPr>
          <w:b/>
        </w:rPr>
        <w:tab/>
        <w:t>Datum</w:t>
      </w:r>
      <w:r w:rsidRPr="0087665C">
        <w:rPr>
          <w:b/>
        </w:rPr>
        <w:tab/>
      </w:r>
      <w:r w:rsidRPr="0087665C">
        <w:rPr>
          <w:b/>
        </w:rPr>
        <w:tab/>
        <w:t>Inhalte</w:t>
      </w:r>
    </w:p>
    <w:p w:rsidR="004C2EA0" w:rsidRPr="00CB4E11" w:rsidRDefault="004C2EA0" w:rsidP="004C2EA0">
      <w:bookmarkStart w:id="2" w:name="inhalte1"/>
      <w:bookmarkEnd w:id="2"/>
      <w:r w:rsidRPr="00CB4E11">
        <w:t xml:space="preserve">1 </w:t>
      </w:r>
      <w:r w:rsidRPr="00CB4E11">
        <w:tab/>
      </w:r>
      <w:r w:rsidRPr="00CB4E11">
        <w:tab/>
        <w:t>15.03.2017</w:t>
      </w:r>
      <w:r w:rsidRPr="00CB4E11">
        <w:tab/>
      </w:r>
      <w:proofErr w:type="spellStart"/>
      <w:r w:rsidRPr="00CB4E11">
        <w:t>Introduction</w:t>
      </w:r>
      <w:proofErr w:type="spellEnd"/>
      <w:r w:rsidRPr="00CB4E11">
        <w:t xml:space="preserve">, </w:t>
      </w:r>
      <w:proofErr w:type="spellStart"/>
      <w:r w:rsidRPr="00CB4E11">
        <w:t>Principal</w:t>
      </w:r>
      <w:proofErr w:type="spellEnd"/>
      <w:r w:rsidRPr="00CB4E11">
        <w:t xml:space="preserve"> </w:t>
      </w:r>
      <w:proofErr w:type="spellStart"/>
      <w:r w:rsidRPr="00CB4E11">
        <w:t>agent</w:t>
      </w:r>
      <w:proofErr w:type="spellEnd"/>
      <w:r w:rsidRPr="00CB4E11">
        <w:t>: Jensen/</w:t>
      </w:r>
      <w:proofErr w:type="spellStart"/>
      <w:r w:rsidRPr="00CB4E11">
        <w:t>Meckling</w:t>
      </w:r>
      <w:proofErr w:type="spellEnd"/>
      <w:r w:rsidRPr="00CB4E11">
        <w:t xml:space="preserve"> </w:t>
      </w:r>
    </w:p>
    <w:p w:rsidR="004C2EA0" w:rsidRPr="00551B37" w:rsidRDefault="004C2EA0" w:rsidP="004C2EA0">
      <w:pPr>
        <w:rPr>
          <w:lang w:val="en-US"/>
        </w:rPr>
      </w:pPr>
      <w:bookmarkStart w:id="3" w:name="inhalte2"/>
      <w:bookmarkEnd w:id="3"/>
      <w:r w:rsidRPr="00551B37">
        <w:rPr>
          <w:lang w:val="en-US"/>
        </w:rPr>
        <w:t xml:space="preserve">2 </w:t>
      </w:r>
      <w:r w:rsidRPr="00551B37">
        <w:rPr>
          <w:lang w:val="en-US"/>
        </w:rPr>
        <w:tab/>
      </w:r>
      <w:r w:rsidRPr="00551B37">
        <w:rPr>
          <w:lang w:val="en-US"/>
        </w:rPr>
        <w:tab/>
      </w:r>
      <w:r w:rsidRPr="0087665C">
        <w:rPr>
          <w:lang w:val="en-US"/>
        </w:rPr>
        <w:t>22.03.2017</w:t>
      </w:r>
      <w:r w:rsidRPr="0087665C">
        <w:rPr>
          <w:lang w:val="en-US"/>
        </w:rPr>
        <w:tab/>
      </w:r>
      <w:r w:rsidRPr="00551B37">
        <w:rPr>
          <w:lang w:val="en-US"/>
        </w:rPr>
        <w:t>Mechanisms of CG</w:t>
      </w:r>
    </w:p>
    <w:p w:rsidR="004C2EA0" w:rsidRPr="00551B37" w:rsidRDefault="004C2EA0" w:rsidP="004C2EA0">
      <w:pPr>
        <w:rPr>
          <w:lang w:val="en-US"/>
        </w:rPr>
      </w:pPr>
      <w:bookmarkStart w:id="4" w:name="inhalte3"/>
      <w:bookmarkEnd w:id="4"/>
      <w:r w:rsidRPr="00551B37">
        <w:rPr>
          <w:lang w:val="en-US"/>
        </w:rPr>
        <w:t xml:space="preserve">3 </w:t>
      </w:r>
      <w:r w:rsidRPr="00551B37">
        <w:rPr>
          <w:lang w:val="en-US"/>
        </w:rPr>
        <w:tab/>
      </w:r>
      <w:r w:rsidRPr="00551B37">
        <w:rPr>
          <w:lang w:val="en-US"/>
        </w:rPr>
        <w:tab/>
      </w:r>
      <w:r w:rsidRPr="0087665C">
        <w:rPr>
          <w:lang w:val="en-US"/>
        </w:rPr>
        <w:t>29.03.2017</w:t>
      </w:r>
      <w:r w:rsidRPr="0087665C">
        <w:rPr>
          <w:lang w:val="en-US"/>
        </w:rPr>
        <w:tab/>
      </w:r>
      <w:r w:rsidRPr="00551B37">
        <w:rPr>
          <w:lang w:val="en-US"/>
        </w:rPr>
        <w:t>Mechanisms of CG</w:t>
      </w:r>
    </w:p>
    <w:p w:rsidR="004C2EA0" w:rsidRPr="00551B37" w:rsidRDefault="004C2EA0" w:rsidP="004C2EA0">
      <w:pPr>
        <w:rPr>
          <w:lang w:val="en-US"/>
        </w:rPr>
      </w:pPr>
      <w:bookmarkStart w:id="5" w:name="inhalte4"/>
      <w:bookmarkEnd w:id="5"/>
      <w:r w:rsidRPr="00551B37">
        <w:rPr>
          <w:lang w:val="en-US"/>
        </w:rPr>
        <w:t xml:space="preserve">4 </w:t>
      </w:r>
      <w:r w:rsidRPr="00551B37">
        <w:rPr>
          <w:lang w:val="en-US"/>
        </w:rPr>
        <w:tab/>
      </w:r>
      <w:r w:rsidRPr="00551B37">
        <w:rPr>
          <w:lang w:val="en-US"/>
        </w:rPr>
        <w:tab/>
      </w:r>
      <w:r w:rsidRPr="0087665C">
        <w:rPr>
          <w:lang w:val="en-US"/>
        </w:rPr>
        <w:t>05.04.2017</w:t>
      </w:r>
      <w:r>
        <w:rPr>
          <w:lang w:val="en-US"/>
        </w:rPr>
        <w:tab/>
      </w:r>
      <w:r w:rsidRPr="00551B37">
        <w:rPr>
          <w:lang w:val="en-US"/>
        </w:rPr>
        <w:t>Mechanisms of CG</w:t>
      </w:r>
    </w:p>
    <w:p w:rsidR="004C2EA0" w:rsidRPr="00551B37" w:rsidRDefault="004C2EA0" w:rsidP="004C2EA0">
      <w:pPr>
        <w:rPr>
          <w:lang w:val="en-US"/>
        </w:rPr>
      </w:pPr>
      <w:bookmarkStart w:id="6" w:name="inhalte5"/>
      <w:bookmarkEnd w:id="6"/>
      <w:r w:rsidRPr="00551B37">
        <w:rPr>
          <w:lang w:val="en-US"/>
        </w:rPr>
        <w:t xml:space="preserve">5 </w:t>
      </w:r>
      <w:r w:rsidRPr="00551B37">
        <w:rPr>
          <w:lang w:val="en-US"/>
        </w:rPr>
        <w:tab/>
      </w:r>
      <w:r w:rsidRPr="00551B37">
        <w:rPr>
          <w:lang w:val="en-US"/>
        </w:rPr>
        <w:tab/>
      </w:r>
      <w:r w:rsidRPr="0087665C">
        <w:rPr>
          <w:lang w:val="en-US"/>
        </w:rPr>
        <w:t>03.05.2017</w:t>
      </w:r>
      <w:r>
        <w:rPr>
          <w:lang w:val="en-US"/>
        </w:rPr>
        <w:tab/>
      </w:r>
      <w:r w:rsidRPr="00551B37">
        <w:rPr>
          <w:lang w:val="en-US"/>
        </w:rPr>
        <w:t>Presentations of an ownership and control structure</w:t>
      </w:r>
    </w:p>
    <w:p w:rsidR="004C2EA0" w:rsidRPr="00551B37" w:rsidRDefault="004C2EA0" w:rsidP="004C2EA0">
      <w:pPr>
        <w:rPr>
          <w:lang w:val="en-US"/>
        </w:rPr>
      </w:pPr>
      <w:bookmarkStart w:id="7" w:name="inhalte6"/>
      <w:bookmarkEnd w:id="7"/>
      <w:r w:rsidRPr="00551B37">
        <w:rPr>
          <w:lang w:val="en-US"/>
        </w:rPr>
        <w:t xml:space="preserve">6 </w:t>
      </w:r>
      <w:r w:rsidRPr="00551B37">
        <w:rPr>
          <w:lang w:val="en-US"/>
        </w:rPr>
        <w:tab/>
      </w:r>
      <w:r w:rsidRPr="00551B37">
        <w:rPr>
          <w:lang w:val="en-US"/>
        </w:rPr>
        <w:tab/>
      </w:r>
      <w:r w:rsidRPr="0087665C">
        <w:rPr>
          <w:lang w:val="en-US"/>
        </w:rPr>
        <w:t>10.05.2017</w:t>
      </w:r>
      <w:r>
        <w:rPr>
          <w:lang w:val="en-US"/>
        </w:rPr>
        <w:tab/>
      </w:r>
      <w:r w:rsidRPr="00551B37">
        <w:rPr>
          <w:lang w:val="en-US"/>
        </w:rPr>
        <w:t>Ownership structure and performance</w:t>
      </w:r>
    </w:p>
    <w:p w:rsidR="004C2EA0" w:rsidRPr="00551B37" w:rsidRDefault="004C2EA0" w:rsidP="004C2EA0">
      <w:pPr>
        <w:pStyle w:val="KeinLeerraum"/>
        <w:rPr>
          <w:lang w:val="en-US"/>
        </w:rPr>
      </w:pPr>
      <w:bookmarkStart w:id="8" w:name="inhalte7"/>
      <w:bookmarkEnd w:id="8"/>
      <w:r w:rsidRPr="00551B37">
        <w:rPr>
          <w:lang w:val="en-US"/>
        </w:rPr>
        <w:t xml:space="preserve">7 </w:t>
      </w:r>
      <w:r w:rsidRPr="00551B37">
        <w:rPr>
          <w:lang w:val="en-US"/>
        </w:rPr>
        <w:tab/>
      </w:r>
      <w:r w:rsidRPr="00551B37">
        <w:rPr>
          <w:lang w:val="en-US"/>
        </w:rPr>
        <w:tab/>
      </w:r>
      <w:r w:rsidRPr="0087665C">
        <w:rPr>
          <w:lang w:val="en-US"/>
        </w:rPr>
        <w:t>17.05.2017</w:t>
      </w:r>
      <w:r>
        <w:rPr>
          <w:lang w:val="en-US"/>
        </w:rPr>
        <w:tab/>
      </w:r>
      <w:r w:rsidRPr="00551B37">
        <w:rPr>
          <w:lang w:val="en-US"/>
        </w:rPr>
        <w:t>Ownership structure and performance</w:t>
      </w:r>
    </w:p>
    <w:p w:rsidR="004C2EA0" w:rsidRPr="00551B37" w:rsidRDefault="004C2EA0" w:rsidP="004C2EA0">
      <w:pPr>
        <w:rPr>
          <w:lang w:val="en-US"/>
        </w:rPr>
      </w:pPr>
      <w:bookmarkStart w:id="9" w:name="inhalte8"/>
      <w:bookmarkEnd w:id="9"/>
      <w:r w:rsidRPr="00551B37">
        <w:rPr>
          <w:lang w:val="en-US"/>
        </w:rPr>
        <w:t xml:space="preserve">8 </w:t>
      </w:r>
      <w:r w:rsidRPr="00551B37">
        <w:rPr>
          <w:lang w:val="en-US"/>
        </w:rPr>
        <w:tab/>
      </w:r>
      <w:r w:rsidRPr="00551B37">
        <w:rPr>
          <w:lang w:val="en-US"/>
        </w:rPr>
        <w:tab/>
      </w:r>
      <w:r w:rsidRPr="0087665C">
        <w:rPr>
          <w:lang w:val="en-US"/>
        </w:rPr>
        <w:t>24.05.2017</w:t>
      </w:r>
      <w:r>
        <w:rPr>
          <w:lang w:val="en-US"/>
        </w:rPr>
        <w:tab/>
      </w:r>
      <w:proofErr w:type="gramStart"/>
      <w:r w:rsidRPr="00551B37">
        <w:rPr>
          <w:lang w:val="en-US"/>
        </w:rPr>
        <w:t>Financial</w:t>
      </w:r>
      <w:proofErr w:type="gramEnd"/>
      <w:r w:rsidRPr="00551B37">
        <w:rPr>
          <w:lang w:val="en-US"/>
        </w:rPr>
        <w:t xml:space="preserve"> markets and economic development</w:t>
      </w:r>
    </w:p>
    <w:p w:rsidR="004C2EA0" w:rsidRPr="00551B37" w:rsidRDefault="004C2EA0" w:rsidP="004C2EA0">
      <w:pPr>
        <w:rPr>
          <w:lang w:val="en-US"/>
        </w:rPr>
      </w:pPr>
      <w:bookmarkStart w:id="10" w:name="inhalte9"/>
      <w:bookmarkEnd w:id="10"/>
      <w:r w:rsidRPr="00551B37">
        <w:rPr>
          <w:lang w:val="en-US"/>
        </w:rPr>
        <w:t xml:space="preserve">9 </w:t>
      </w:r>
      <w:r w:rsidRPr="00551B37">
        <w:rPr>
          <w:lang w:val="en-US"/>
        </w:rPr>
        <w:tab/>
      </w:r>
      <w:r w:rsidRPr="00551B37">
        <w:rPr>
          <w:lang w:val="en-US"/>
        </w:rPr>
        <w:tab/>
      </w:r>
      <w:r w:rsidRPr="0087665C">
        <w:rPr>
          <w:lang w:val="en-US"/>
        </w:rPr>
        <w:t>31.05.2017</w:t>
      </w:r>
      <w:r>
        <w:rPr>
          <w:lang w:val="en-US"/>
        </w:rPr>
        <w:tab/>
      </w:r>
      <w:r w:rsidRPr="00551B37">
        <w:rPr>
          <w:lang w:val="en-US"/>
        </w:rPr>
        <w:t>Test</w:t>
      </w:r>
    </w:p>
    <w:p w:rsidR="004C2EA0" w:rsidRPr="00551B37" w:rsidRDefault="004C2EA0" w:rsidP="004C2EA0">
      <w:pPr>
        <w:rPr>
          <w:lang w:val="en-US"/>
        </w:rPr>
      </w:pPr>
      <w:bookmarkStart w:id="11" w:name="inhalte10"/>
      <w:bookmarkEnd w:id="11"/>
      <w:r w:rsidRPr="00551B37">
        <w:rPr>
          <w:lang w:val="en-US"/>
        </w:rPr>
        <w:t xml:space="preserve">10 </w:t>
      </w:r>
      <w:r w:rsidRPr="00551B37">
        <w:rPr>
          <w:lang w:val="en-US"/>
        </w:rPr>
        <w:tab/>
      </w:r>
      <w:r w:rsidRPr="00551B37">
        <w:rPr>
          <w:lang w:val="en-US"/>
        </w:rPr>
        <w:tab/>
      </w:r>
      <w:r w:rsidRPr="0087665C">
        <w:rPr>
          <w:lang w:val="en-US"/>
        </w:rPr>
        <w:t>07.06.2017</w:t>
      </w:r>
      <w:r>
        <w:rPr>
          <w:lang w:val="en-US"/>
        </w:rPr>
        <w:tab/>
      </w:r>
      <w:r w:rsidRPr="00551B37">
        <w:rPr>
          <w:lang w:val="en-US"/>
        </w:rPr>
        <w:t>Seminar presentations</w:t>
      </w:r>
    </w:p>
    <w:p w:rsidR="004C2EA0" w:rsidRPr="00551B37" w:rsidRDefault="004C2EA0" w:rsidP="004C2EA0">
      <w:pPr>
        <w:rPr>
          <w:lang w:val="en-US"/>
        </w:rPr>
      </w:pPr>
      <w:bookmarkStart w:id="12" w:name="inhalte11"/>
      <w:bookmarkEnd w:id="12"/>
      <w:r w:rsidRPr="00551B37">
        <w:rPr>
          <w:lang w:val="en-US"/>
        </w:rPr>
        <w:t xml:space="preserve">11 </w:t>
      </w:r>
      <w:r w:rsidRPr="00551B37">
        <w:rPr>
          <w:lang w:val="en-US"/>
        </w:rPr>
        <w:tab/>
      </w:r>
      <w:r w:rsidRPr="00551B37">
        <w:rPr>
          <w:lang w:val="en-US"/>
        </w:rPr>
        <w:tab/>
      </w:r>
      <w:r w:rsidRPr="0087665C">
        <w:rPr>
          <w:lang w:val="en-US"/>
        </w:rPr>
        <w:t>14.06.2017</w:t>
      </w:r>
      <w:r>
        <w:rPr>
          <w:lang w:val="en-US"/>
        </w:rPr>
        <w:tab/>
      </w:r>
      <w:r w:rsidRPr="00551B37">
        <w:rPr>
          <w:lang w:val="en-US"/>
        </w:rPr>
        <w:t>Seminar presentations</w:t>
      </w:r>
    </w:p>
    <w:p w:rsidR="004C2EA0" w:rsidRPr="00551B37" w:rsidRDefault="004C2EA0" w:rsidP="004C2EA0">
      <w:pPr>
        <w:rPr>
          <w:lang w:val="en-US"/>
        </w:rPr>
      </w:pPr>
      <w:bookmarkStart w:id="13" w:name="inhalte12"/>
      <w:bookmarkEnd w:id="13"/>
      <w:r w:rsidRPr="00551B37">
        <w:rPr>
          <w:lang w:val="en-US"/>
        </w:rPr>
        <w:t xml:space="preserve">12 </w:t>
      </w:r>
      <w:r w:rsidRPr="00551B37">
        <w:rPr>
          <w:lang w:val="en-US"/>
        </w:rPr>
        <w:tab/>
      </w:r>
      <w:r>
        <w:rPr>
          <w:lang w:val="en-US"/>
        </w:rPr>
        <w:tab/>
      </w:r>
      <w:r w:rsidRPr="0087665C">
        <w:rPr>
          <w:lang w:val="en-US"/>
        </w:rPr>
        <w:t>21.06.2017</w:t>
      </w:r>
      <w:r w:rsidRPr="00551B37">
        <w:rPr>
          <w:lang w:val="en-US"/>
        </w:rPr>
        <w:tab/>
        <w:t>Seminar presentations</w:t>
      </w:r>
    </w:p>
    <w:p w:rsidR="004C2EA0" w:rsidRPr="0087665C" w:rsidRDefault="004C2EA0" w:rsidP="004C2EA0">
      <w:pPr>
        <w:rPr>
          <w:lang w:val="en-US"/>
        </w:rPr>
      </w:pPr>
      <w:bookmarkStart w:id="14" w:name="inhalte13"/>
      <w:bookmarkEnd w:id="14"/>
      <w:r w:rsidRPr="0087665C">
        <w:rPr>
          <w:lang w:val="en-US"/>
        </w:rPr>
        <w:t xml:space="preserve">13 </w:t>
      </w:r>
      <w:r w:rsidRPr="0087665C">
        <w:rPr>
          <w:lang w:val="en-US"/>
        </w:rPr>
        <w:tab/>
      </w:r>
      <w:r>
        <w:rPr>
          <w:lang w:val="en-US"/>
        </w:rPr>
        <w:tab/>
      </w:r>
      <w:r w:rsidRPr="0087665C">
        <w:rPr>
          <w:lang w:val="en-US"/>
        </w:rPr>
        <w:t>28.06.2017</w:t>
      </w:r>
      <w:r w:rsidRPr="0087665C">
        <w:rPr>
          <w:lang w:val="en-US"/>
        </w:rPr>
        <w:tab/>
        <w:t>Seminar presentations</w:t>
      </w:r>
    </w:p>
    <w:p w:rsidR="004C2EA0" w:rsidRPr="0087665C" w:rsidRDefault="004C2EA0" w:rsidP="004C2EA0">
      <w:pPr>
        <w:pStyle w:val="KeinLeerraum"/>
        <w:rPr>
          <w:lang w:val="en-US"/>
        </w:rPr>
      </w:pPr>
    </w:p>
    <w:p w:rsidR="004C2EA0" w:rsidRPr="00BA13BF" w:rsidRDefault="004C2EA0">
      <w:pPr>
        <w:rPr>
          <w:rFonts w:eastAsia="Times New Roman"/>
          <w:lang w:val="en-US"/>
        </w:rPr>
      </w:pPr>
    </w:p>
    <w:p w:rsidR="005F4E54" w:rsidRDefault="005F4E54">
      <w:pPr>
        <w:rPr>
          <w:rFonts w:eastAsia="Times New Roman"/>
          <w:b/>
          <w:bCs/>
          <w:lang w:val="en-US"/>
        </w:rPr>
      </w:pPr>
      <w:r>
        <w:rPr>
          <w:rFonts w:eastAsia="Times New Roman"/>
          <w:lang w:val="en-US"/>
        </w:rPr>
        <w:br w:type="page"/>
      </w:r>
    </w:p>
    <w:p w:rsidR="00703F02" w:rsidRPr="00BA13BF" w:rsidRDefault="00065BD9">
      <w:pPr>
        <w:pStyle w:val="berschrift4"/>
        <w:rPr>
          <w:rFonts w:eastAsia="Times New Roman"/>
          <w:lang w:val="en-US"/>
        </w:rPr>
      </w:pPr>
      <w:r w:rsidRPr="00BA13BF">
        <w:rPr>
          <w:rFonts w:eastAsia="Times New Roman"/>
          <w:lang w:val="en-US"/>
        </w:rPr>
        <w:lastRenderedPageBreak/>
        <w:t>Literature</w:t>
      </w:r>
    </w:p>
    <w:p w:rsidR="00703F02" w:rsidRPr="00BA13BF" w:rsidRDefault="00065BD9">
      <w:pPr>
        <w:pStyle w:val="StandardWeb"/>
        <w:rPr>
          <w:lang w:val="en-US"/>
        </w:rPr>
      </w:pPr>
      <w:r w:rsidRPr="00BA13BF">
        <w:rPr>
          <w:lang w:val="en-US"/>
        </w:rPr>
        <w:t xml:space="preserve">Gugler K. (ed.), 2001, Corporate Governance and Economic Performance, Oxford: Oxford University Press, 2001. </w:t>
      </w:r>
    </w:p>
    <w:p w:rsidR="00703F02" w:rsidRPr="00BA13BF" w:rsidRDefault="00065BD9">
      <w:pPr>
        <w:pStyle w:val="StandardWeb"/>
        <w:rPr>
          <w:lang w:val="en-US"/>
        </w:rPr>
      </w:pPr>
      <w:r w:rsidRPr="00BA13BF">
        <w:rPr>
          <w:lang w:val="en-US"/>
        </w:rPr>
        <w:t>Mueller, Dennis C. (2003)</w:t>
      </w:r>
      <w:r w:rsidR="003B01DD" w:rsidRPr="00BA13BF">
        <w:rPr>
          <w:lang w:val="en-US"/>
        </w:rPr>
        <w:t xml:space="preserve">, </w:t>
      </w:r>
      <w:proofErr w:type="gramStart"/>
      <w:r w:rsidR="003B01DD" w:rsidRPr="00BA13BF">
        <w:rPr>
          <w:lang w:val="en-US"/>
        </w:rPr>
        <w:t>The</w:t>
      </w:r>
      <w:proofErr w:type="gramEnd"/>
      <w:r w:rsidR="003B01DD" w:rsidRPr="00BA13BF">
        <w:rPr>
          <w:lang w:val="en-US"/>
        </w:rPr>
        <w:t xml:space="preserve"> Corporation: Investment, M</w:t>
      </w:r>
      <w:r w:rsidRPr="00BA13BF">
        <w:rPr>
          <w:lang w:val="en-US"/>
        </w:rPr>
        <w:t>e</w:t>
      </w:r>
      <w:r w:rsidR="003B01DD" w:rsidRPr="00BA13BF">
        <w:rPr>
          <w:lang w:val="en-US"/>
        </w:rPr>
        <w:t>rgers, and G</w:t>
      </w:r>
      <w:r w:rsidRPr="00BA13BF">
        <w:rPr>
          <w:lang w:val="en-US"/>
        </w:rPr>
        <w:t xml:space="preserve">rowth, Routledge. </w:t>
      </w:r>
    </w:p>
    <w:p w:rsidR="00703F02" w:rsidRPr="00BA13BF" w:rsidRDefault="00065BD9">
      <w:pPr>
        <w:pStyle w:val="StandardWeb"/>
        <w:rPr>
          <w:lang w:val="en-US"/>
        </w:rPr>
      </w:pPr>
      <w:r w:rsidRPr="00BA13BF">
        <w:rPr>
          <w:lang w:val="en-US"/>
        </w:rPr>
        <w:t xml:space="preserve">Jensen, M.C., and W.H. </w:t>
      </w:r>
      <w:proofErr w:type="spellStart"/>
      <w:r w:rsidRPr="00BA13BF">
        <w:rPr>
          <w:lang w:val="en-US"/>
        </w:rPr>
        <w:t>Meckling</w:t>
      </w:r>
      <w:proofErr w:type="spellEnd"/>
      <w:r w:rsidRPr="00BA13BF">
        <w:rPr>
          <w:lang w:val="en-US"/>
        </w:rPr>
        <w:t xml:space="preserve"> (1976), </w:t>
      </w:r>
      <w:hyperlink r:id="rId7" w:history="1">
        <w:r w:rsidRPr="00BA13BF">
          <w:rPr>
            <w:rStyle w:val="Hyperlink"/>
            <w:lang w:val="en-US"/>
          </w:rPr>
          <w:t>"Theory of the firm: managerial behavior, agency costs and ownership structure"</w:t>
        </w:r>
      </w:hyperlink>
      <w:r w:rsidRPr="00BA13BF">
        <w:rPr>
          <w:lang w:val="en-US"/>
        </w:rPr>
        <w:t xml:space="preserve">, Journal of Financial Economics 3:305-360. </w:t>
      </w:r>
    </w:p>
    <w:p w:rsidR="00703F02" w:rsidRPr="00BA13BF" w:rsidRDefault="00065BD9">
      <w:pPr>
        <w:pStyle w:val="StandardWeb"/>
        <w:rPr>
          <w:lang w:val="en-US"/>
        </w:rPr>
      </w:pPr>
      <w:r w:rsidRPr="00BA13BF">
        <w:rPr>
          <w:lang w:val="en-US"/>
        </w:rPr>
        <w:t>Becht/Bolton/</w:t>
      </w:r>
      <w:proofErr w:type="spellStart"/>
      <w:r w:rsidRPr="00BA13BF">
        <w:rPr>
          <w:lang w:val="en-US"/>
        </w:rPr>
        <w:t>Roell</w:t>
      </w:r>
      <w:proofErr w:type="spellEnd"/>
      <w:r w:rsidRPr="00BA13BF">
        <w:rPr>
          <w:lang w:val="en-US"/>
        </w:rPr>
        <w:t xml:space="preserve">, </w:t>
      </w:r>
      <w:hyperlink r:id="rId8" w:history="1">
        <w:r w:rsidRPr="00BA13BF">
          <w:rPr>
            <w:rStyle w:val="Hyperlink"/>
            <w:lang w:val="en-US"/>
          </w:rPr>
          <w:t>"Corporate Governance and Control"</w:t>
        </w:r>
      </w:hyperlink>
      <w:r w:rsidRPr="00BA13BF">
        <w:rPr>
          <w:lang w:val="en-US"/>
        </w:rPr>
        <w:t xml:space="preserve">, ECGI WP. </w:t>
      </w:r>
    </w:p>
    <w:p w:rsidR="00703F02" w:rsidRPr="00EE6E3D" w:rsidRDefault="00065BD9">
      <w:pPr>
        <w:pStyle w:val="StandardWeb"/>
        <w:rPr>
          <w:lang w:val="en-US"/>
        </w:rPr>
      </w:pPr>
      <w:r w:rsidRPr="00BA13BF">
        <w:rPr>
          <w:lang w:val="en-US"/>
        </w:rPr>
        <w:t>Levine, Ross,</w:t>
      </w:r>
      <w:hyperlink r:id="rId9" w:history="1">
        <w:r w:rsidRPr="00BA13BF">
          <w:rPr>
            <w:rStyle w:val="Hyperlink"/>
            <w:lang w:val="en-US"/>
          </w:rPr>
          <w:t xml:space="preserve"> "Finance and Growth: Theory and Evidence."</w:t>
        </w:r>
      </w:hyperlink>
      <w:r w:rsidRPr="00BA13BF">
        <w:rPr>
          <w:lang w:val="en-US"/>
        </w:rPr>
        <w:t xml:space="preserve"> </w:t>
      </w:r>
      <w:proofErr w:type="gramStart"/>
      <w:r w:rsidRPr="00BA13BF">
        <w:rPr>
          <w:lang w:val="en-US"/>
        </w:rPr>
        <w:t>in</w:t>
      </w:r>
      <w:proofErr w:type="gramEnd"/>
      <w:r w:rsidRPr="00BA13BF">
        <w:rPr>
          <w:lang w:val="en-US"/>
        </w:rPr>
        <w:t xml:space="preserve"> Handbook of Economic </w:t>
      </w:r>
      <w:r w:rsidRPr="00EE6E3D">
        <w:rPr>
          <w:lang w:val="en-US"/>
        </w:rPr>
        <w:t xml:space="preserve">Growth, </w:t>
      </w:r>
      <w:proofErr w:type="spellStart"/>
      <w:r w:rsidRPr="00EE6E3D">
        <w:rPr>
          <w:lang w:val="en-US"/>
        </w:rPr>
        <w:t>Eds:Philippe</w:t>
      </w:r>
      <w:proofErr w:type="spellEnd"/>
      <w:r w:rsidRPr="00EE6E3D">
        <w:rPr>
          <w:lang w:val="en-US"/>
        </w:rPr>
        <w:t xml:space="preserve"> </w:t>
      </w:r>
      <w:proofErr w:type="spellStart"/>
      <w:r w:rsidRPr="00EE6E3D">
        <w:rPr>
          <w:lang w:val="en-US"/>
        </w:rPr>
        <w:t>Aghion</w:t>
      </w:r>
      <w:proofErr w:type="spellEnd"/>
      <w:r w:rsidRPr="00EE6E3D">
        <w:rPr>
          <w:lang w:val="en-US"/>
        </w:rPr>
        <w:t xml:space="preserve"> and Steven </w:t>
      </w:r>
      <w:proofErr w:type="spellStart"/>
      <w:r w:rsidRPr="00EE6E3D">
        <w:rPr>
          <w:lang w:val="en-US"/>
        </w:rPr>
        <w:t>Durlauf</w:t>
      </w:r>
      <w:proofErr w:type="spellEnd"/>
      <w:r w:rsidRPr="00EE6E3D">
        <w:rPr>
          <w:lang w:val="en-US"/>
        </w:rPr>
        <w:t xml:space="preserve">, The Netherlands: Elsevier Science, 2005. </w:t>
      </w:r>
    </w:p>
    <w:p w:rsidR="00065BD9" w:rsidRPr="00EE6E3D" w:rsidRDefault="00065BD9">
      <w:pPr>
        <w:pStyle w:val="StandardWeb"/>
        <w:rPr>
          <w:lang w:val="en-US"/>
        </w:rPr>
      </w:pPr>
      <w:r w:rsidRPr="00EE6E3D">
        <w:rPr>
          <w:lang w:val="en-US"/>
        </w:rPr>
        <w:t>Shleifer/</w:t>
      </w:r>
      <w:proofErr w:type="spellStart"/>
      <w:r w:rsidRPr="00EE6E3D">
        <w:rPr>
          <w:lang w:val="en-US"/>
        </w:rPr>
        <w:t>Vishny</w:t>
      </w:r>
      <w:proofErr w:type="spellEnd"/>
      <w:r w:rsidRPr="00EE6E3D">
        <w:rPr>
          <w:lang w:val="en-US"/>
        </w:rPr>
        <w:t xml:space="preserve">, 1997, </w:t>
      </w:r>
      <w:hyperlink r:id="rId10" w:history="1">
        <w:r w:rsidRPr="00EE6E3D">
          <w:rPr>
            <w:rStyle w:val="Hyperlink"/>
            <w:lang w:val="en-US"/>
          </w:rPr>
          <w:t xml:space="preserve">"A Survey of Corporate </w:t>
        </w:r>
        <w:proofErr w:type="spellStart"/>
        <w:r w:rsidRPr="00EE6E3D">
          <w:rPr>
            <w:rStyle w:val="Hyperlink"/>
            <w:lang w:val="en-US"/>
          </w:rPr>
          <w:t>Goverance</w:t>
        </w:r>
        <w:proofErr w:type="spellEnd"/>
        <w:r w:rsidRPr="00EE6E3D">
          <w:rPr>
            <w:rStyle w:val="Hyperlink"/>
            <w:lang w:val="en-US"/>
          </w:rPr>
          <w:t>"</w:t>
        </w:r>
      </w:hyperlink>
      <w:r w:rsidRPr="00EE6E3D">
        <w:rPr>
          <w:lang w:val="en-US"/>
        </w:rPr>
        <w:t xml:space="preserve">, Journal of Finance, Vol. 52, 737-783. </w:t>
      </w:r>
    </w:p>
    <w:p w:rsidR="00EE6E3D" w:rsidRPr="00EE6E3D" w:rsidRDefault="00EE6E3D">
      <w:pPr>
        <w:pStyle w:val="StandardWeb"/>
        <w:rPr>
          <w:lang w:val="en-US"/>
        </w:rPr>
      </w:pPr>
      <w:proofErr w:type="spellStart"/>
      <w:r w:rsidRPr="00850AC1">
        <w:rPr>
          <w:lang w:val="en-US"/>
        </w:rPr>
        <w:t>Börsch-Suppan</w:t>
      </w:r>
      <w:proofErr w:type="spellEnd"/>
      <w:r w:rsidRPr="00850AC1">
        <w:rPr>
          <w:lang w:val="en-US"/>
        </w:rPr>
        <w:t xml:space="preserve">, A. und J. </w:t>
      </w:r>
      <w:proofErr w:type="spellStart"/>
      <w:r w:rsidRPr="00850AC1">
        <w:rPr>
          <w:lang w:val="en-US"/>
        </w:rPr>
        <w:t>Köke</w:t>
      </w:r>
      <w:proofErr w:type="spellEnd"/>
      <w:r w:rsidRPr="00850AC1">
        <w:rPr>
          <w:lang w:val="en-US"/>
        </w:rPr>
        <w:t>, 2002, An Applied Econometrician‘s View of Empirical Corporate Governance Studies, German Economic Review</w:t>
      </w:r>
    </w:p>
    <w:sectPr w:rsidR="00EE6E3D" w:rsidRPr="00EE6E3D" w:rsidSect="00703F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7192"/>
    <w:multiLevelType w:val="hybridMultilevel"/>
    <w:tmpl w:val="C51C41D4"/>
    <w:lvl w:ilvl="0" w:tplc="B486F43A">
      <w:start w:val="1"/>
      <w:numFmt w:val="bullet"/>
      <w:lvlText w:val=""/>
      <w:lvlJc w:val="left"/>
      <w:pPr>
        <w:tabs>
          <w:tab w:val="num" w:pos="720"/>
        </w:tabs>
        <w:ind w:left="720" w:hanging="360"/>
      </w:pPr>
      <w:rPr>
        <w:rFonts w:ascii="Wingdings" w:hAnsi="Wingdings" w:hint="default"/>
      </w:rPr>
    </w:lvl>
    <w:lvl w:ilvl="1" w:tplc="E7BCA63E" w:tentative="1">
      <w:start w:val="1"/>
      <w:numFmt w:val="bullet"/>
      <w:lvlText w:val=""/>
      <w:lvlJc w:val="left"/>
      <w:pPr>
        <w:tabs>
          <w:tab w:val="num" w:pos="1440"/>
        </w:tabs>
        <w:ind w:left="1440" w:hanging="360"/>
      </w:pPr>
      <w:rPr>
        <w:rFonts w:ascii="Wingdings" w:hAnsi="Wingdings" w:hint="default"/>
      </w:rPr>
    </w:lvl>
    <w:lvl w:ilvl="2" w:tplc="4CFE4266" w:tentative="1">
      <w:start w:val="1"/>
      <w:numFmt w:val="bullet"/>
      <w:lvlText w:val=""/>
      <w:lvlJc w:val="left"/>
      <w:pPr>
        <w:tabs>
          <w:tab w:val="num" w:pos="2160"/>
        </w:tabs>
        <w:ind w:left="2160" w:hanging="360"/>
      </w:pPr>
      <w:rPr>
        <w:rFonts w:ascii="Wingdings" w:hAnsi="Wingdings" w:hint="default"/>
      </w:rPr>
    </w:lvl>
    <w:lvl w:ilvl="3" w:tplc="9DDC935C" w:tentative="1">
      <w:start w:val="1"/>
      <w:numFmt w:val="bullet"/>
      <w:lvlText w:val=""/>
      <w:lvlJc w:val="left"/>
      <w:pPr>
        <w:tabs>
          <w:tab w:val="num" w:pos="2880"/>
        </w:tabs>
        <w:ind w:left="2880" w:hanging="360"/>
      </w:pPr>
      <w:rPr>
        <w:rFonts w:ascii="Wingdings" w:hAnsi="Wingdings" w:hint="default"/>
      </w:rPr>
    </w:lvl>
    <w:lvl w:ilvl="4" w:tplc="DE2AAE34" w:tentative="1">
      <w:start w:val="1"/>
      <w:numFmt w:val="bullet"/>
      <w:lvlText w:val=""/>
      <w:lvlJc w:val="left"/>
      <w:pPr>
        <w:tabs>
          <w:tab w:val="num" w:pos="3600"/>
        </w:tabs>
        <w:ind w:left="3600" w:hanging="360"/>
      </w:pPr>
      <w:rPr>
        <w:rFonts w:ascii="Wingdings" w:hAnsi="Wingdings" w:hint="default"/>
      </w:rPr>
    </w:lvl>
    <w:lvl w:ilvl="5" w:tplc="9210F36E" w:tentative="1">
      <w:start w:val="1"/>
      <w:numFmt w:val="bullet"/>
      <w:lvlText w:val=""/>
      <w:lvlJc w:val="left"/>
      <w:pPr>
        <w:tabs>
          <w:tab w:val="num" w:pos="4320"/>
        </w:tabs>
        <w:ind w:left="4320" w:hanging="360"/>
      </w:pPr>
      <w:rPr>
        <w:rFonts w:ascii="Wingdings" w:hAnsi="Wingdings" w:hint="default"/>
      </w:rPr>
    </w:lvl>
    <w:lvl w:ilvl="6" w:tplc="8E0490A2" w:tentative="1">
      <w:start w:val="1"/>
      <w:numFmt w:val="bullet"/>
      <w:lvlText w:val=""/>
      <w:lvlJc w:val="left"/>
      <w:pPr>
        <w:tabs>
          <w:tab w:val="num" w:pos="5040"/>
        </w:tabs>
        <w:ind w:left="5040" w:hanging="360"/>
      </w:pPr>
      <w:rPr>
        <w:rFonts w:ascii="Wingdings" w:hAnsi="Wingdings" w:hint="default"/>
      </w:rPr>
    </w:lvl>
    <w:lvl w:ilvl="7" w:tplc="F878CF9C" w:tentative="1">
      <w:start w:val="1"/>
      <w:numFmt w:val="bullet"/>
      <w:lvlText w:val=""/>
      <w:lvlJc w:val="left"/>
      <w:pPr>
        <w:tabs>
          <w:tab w:val="num" w:pos="5760"/>
        </w:tabs>
        <w:ind w:left="5760" w:hanging="360"/>
      </w:pPr>
      <w:rPr>
        <w:rFonts w:ascii="Wingdings" w:hAnsi="Wingdings" w:hint="default"/>
      </w:rPr>
    </w:lvl>
    <w:lvl w:ilvl="8" w:tplc="4AC497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B241C"/>
    <w:multiLevelType w:val="hybridMultilevel"/>
    <w:tmpl w:val="DF0C87FE"/>
    <w:lvl w:ilvl="0" w:tplc="8F5405D0">
      <w:start w:val="1"/>
      <w:numFmt w:val="bullet"/>
      <w:lvlText w:val=""/>
      <w:lvlJc w:val="left"/>
      <w:pPr>
        <w:tabs>
          <w:tab w:val="num" w:pos="720"/>
        </w:tabs>
        <w:ind w:left="720" w:hanging="360"/>
      </w:pPr>
      <w:rPr>
        <w:rFonts w:ascii="Wingdings" w:hAnsi="Wingdings" w:hint="default"/>
      </w:rPr>
    </w:lvl>
    <w:lvl w:ilvl="1" w:tplc="50A672C4" w:tentative="1">
      <w:start w:val="1"/>
      <w:numFmt w:val="bullet"/>
      <w:lvlText w:val=""/>
      <w:lvlJc w:val="left"/>
      <w:pPr>
        <w:tabs>
          <w:tab w:val="num" w:pos="1440"/>
        </w:tabs>
        <w:ind w:left="1440" w:hanging="360"/>
      </w:pPr>
      <w:rPr>
        <w:rFonts w:ascii="Wingdings" w:hAnsi="Wingdings" w:hint="default"/>
      </w:rPr>
    </w:lvl>
    <w:lvl w:ilvl="2" w:tplc="3AC4C310" w:tentative="1">
      <w:start w:val="1"/>
      <w:numFmt w:val="bullet"/>
      <w:lvlText w:val=""/>
      <w:lvlJc w:val="left"/>
      <w:pPr>
        <w:tabs>
          <w:tab w:val="num" w:pos="2160"/>
        </w:tabs>
        <w:ind w:left="2160" w:hanging="360"/>
      </w:pPr>
      <w:rPr>
        <w:rFonts w:ascii="Wingdings" w:hAnsi="Wingdings" w:hint="default"/>
      </w:rPr>
    </w:lvl>
    <w:lvl w:ilvl="3" w:tplc="C4766AD2" w:tentative="1">
      <w:start w:val="1"/>
      <w:numFmt w:val="bullet"/>
      <w:lvlText w:val=""/>
      <w:lvlJc w:val="left"/>
      <w:pPr>
        <w:tabs>
          <w:tab w:val="num" w:pos="2880"/>
        </w:tabs>
        <w:ind w:left="2880" w:hanging="360"/>
      </w:pPr>
      <w:rPr>
        <w:rFonts w:ascii="Wingdings" w:hAnsi="Wingdings" w:hint="default"/>
      </w:rPr>
    </w:lvl>
    <w:lvl w:ilvl="4" w:tplc="8D04441A" w:tentative="1">
      <w:start w:val="1"/>
      <w:numFmt w:val="bullet"/>
      <w:lvlText w:val=""/>
      <w:lvlJc w:val="left"/>
      <w:pPr>
        <w:tabs>
          <w:tab w:val="num" w:pos="3600"/>
        </w:tabs>
        <w:ind w:left="3600" w:hanging="360"/>
      </w:pPr>
      <w:rPr>
        <w:rFonts w:ascii="Wingdings" w:hAnsi="Wingdings" w:hint="default"/>
      </w:rPr>
    </w:lvl>
    <w:lvl w:ilvl="5" w:tplc="1C182932" w:tentative="1">
      <w:start w:val="1"/>
      <w:numFmt w:val="bullet"/>
      <w:lvlText w:val=""/>
      <w:lvlJc w:val="left"/>
      <w:pPr>
        <w:tabs>
          <w:tab w:val="num" w:pos="4320"/>
        </w:tabs>
        <w:ind w:left="4320" w:hanging="360"/>
      </w:pPr>
      <w:rPr>
        <w:rFonts w:ascii="Wingdings" w:hAnsi="Wingdings" w:hint="default"/>
      </w:rPr>
    </w:lvl>
    <w:lvl w:ilvl="6" w:tplc="F0E8814E" w:tentative="1">
      <w:start w:val="1"/>
      <w:numFmt w:val="bullet"/>
      <w:lvlText w:val=""/>
      <w:lvlJc w:val="left"/>
      <w:pPr>
        <w:tabs>
          <w:tab w:val="num" w:pos="5040"/>
        </w:tabs>
        <w:ind w:left="5040" w:hanging="360"/>
      </w:pPr>
      <w:rPr>
        <w:rFonts w:ascii="Wingdings" w:hAnsi="Wingdings" w:hint="default"/>
      </w:rPr>
    </w:lvl>
    <w:lvl w:ilvl="7" w:tplc="154C4236" w:tentative="1">
      <w:start w:val="1"/>
      <w:numFmt w:val="bullet"/>
      <w:lvlText w:val=""/>
      <w:lvlJc w:val="left"/>
      <w:pPr>
        <w:tabs>
          <w:tab w:val="num" w:pos="5760"/>
        </w:tabs>
        <w:ind w:left="5760" w:hanging="360"/>
      </w:pPr>
      <w:rPr>
        <w:rFonts w:ascii="Wingdings" w:hAnsi="Wingdings" w:hint="default"/>
      </w:rPr>
    </w:lvl>
    <w:lvl w:ilvl="8" w:tplc="7E948D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C63780"/>
    <w:multiLevelType w:val="multilevel"/>
    <w:tmpl w:val="EB02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83164"/>
    <w:multiLevelType w:val="hybridMultilevel"/>
    <w:tmpl w:val="301CFA02"/>
    <w:lvl w:ilvl="0" w:tplc="C122EE24">
      <w:start w:val="1"/>
      <w:numFmt w:val="bullet"/>
      <w:lvlText w:val=""/>
      <w:lvlJc w:val="left"/>
      <w:pPr>
        <w:tabs>
          <w:tab w:val="num" w:pos="720"/>
        </w:tabs>
        <w:ind w:left="720" w:hanging="360"/>
      </w:pPr>
      <w:rPr>
        <w:rFonts w:ascii="Wingdings" w:hAnsi="Wingdings" w:hint="default"/>
      </w:rPr>
    </w:lvl>
    <w:lvl w:ilvl="1" w:tplc="939A0F5A" w:tentative="1">
      <w:start w:val="1"/>
      <w:numFmt w:val="bullet"/>
      <w:lvlText w:val=""/>
      <w:lvlJc w:val="left"/>
      <w:pPr>
        <w:tabs>
          <w:tab w:val="num" w:pos="1440"/>
        </w:tabs>
        <w:ind w:left="1440" w:hanging="360"/>
      </w:pPr>
      <w:rPr>
        <w:rFonts w:ascii="Wingdings" w:hAnsi="Wingdings" w:hint="default"/>
      </w:rPr>
    </w:lvl>
    <w:lvl w:ilvl="2" w:tplc="40BCF070" w:tentative="1">
      <w:start w:val="1"/>
      <w:numFmt w:val="bullet"/>
      <w:lvlText w:val=""/>
      <w:lvlJc w:val="left"/>
      <w:pPr>
        <w:tabs>
          <w:tab w:val="num" w:pos="2160"/>
        </w:tabs>
        <w:ind w:left="2160" w:hanging="360"/>
      </w:pPr>
      <w:rPr>
        <w:rFonts w:ascii="Wingdings" w:hAnsi="Wingdings" w:hint="default"/>
      </w:rPr>
    </w:lvl>
    <w:lvl w:ilvl="3" w:tplc="B512ECC0" w:tentative="1">
      <w:start w:val="1"/>
      <w:numFmt w:val="bullet"/>
      <w:lvlText w:val=""/>
      <w:lvlJc w:val="left"/>
      <w:pPr>
        <w:tabs>
          <w:tab w:val="num" w:pos="2880"/>
        </w:tabs>
        <w:ind w:left="2880" w:hanging="360"/>
      </w:pPr>
      <w:rPr>
        <w:rFonts w:ascii="Wingdings" w:hAnsi="Wingdings" w:hint="default"/>
      </w:rPr>
    </w:lvl>
    <w:lvl w:ilvl="4" w:tplc="3058044C" w:tentative="1">
      <w:start w:val="1"/>
      <w:numFmt w:val="bullet"/>
      <w:lvlText w:val=""/>
      <w:lvlJc w:val="left"/>
      <w:pPr>
        <w:tabs>
          <w:tab w:val="num" w:pos="3600"/>
        </w:tabs>
        <w:ind w:left="3600" w:hanging="360"/>
      </w:pPr>
      <w:rPr>
        <w:rFonts w:ascii="Wingdings" w:hAnsi="Wingdings" w:hint="default"/>
      </w:rPr>
    </w:lvl>
    <w:lvl w:ilvl="5" w:tplc="1AF6D9E2" w:tentative="1">
      <w:start w:val="1"/>
      <w:numFmt w:val="bullet"/>
      <w:lvlText w:val=""/>
      <w:lvlJc w:val="left"/>
      <w:pPr>
        <w:tabs>
          <w:tab w:val="num" w:pos="4320"/>
        </w:tabs>
        <w:ind w:left="4320" w:hanging="360"/>
      </w:pPr>
      <w:rPr>
        <w:rFonts w:ascii="Wingdings" w:hAnsi="Wingdings" w:hint="default"/>
      </w:rPr>
    </w:lvl>
    <w:lvl w:ilvl="6" w:tplc="602CF2E6" w:tentative="1">
      <w:start w:val="1"/>
      <w:numFmt w:val="bullet"/>
      <w:lvlText w:val=""/>
      <w:lvlJc w:val="left"/>
      <w:pPr>
        <w:tabs>
          <w:tab w:val="num" w:pos="5040"/>
        </w:tabs>
        <w:ind w:left="5040" w:hanging="360"/>
      </w:pPr>
      <w:rPr>
        <w:rFonts w:ascii="Wingdings" w:hAnsi="Wingdings" w:hint="default"/>
      </w:rPr>
    </w:lvl>
    <w:lvl w:ilvl="7" w:tplc="ECB0A8F8" w:tentative="1">
      <w:start w:val="1"/>
      <w:numFmt w:val="bullet"/>
      <w:lvlText w:val=""/>
      <w:lvlJc w:val="left"/>
      <w:pPr>
        <w:tabs>
          <w:tab w:val="num" w:pos="5760"/>
        </w:tabs>
        <w:ind w:left="5760" w:hanging="360"/>
      </w:pPr>
      <w:rPr>
        <w:rFonts w:ascii="Wingdings" w:hAnsi="Wingdings" w:hint="default"/>
      </w:rPr>
    </w:lvl>
    <w:lvl w:ilvl="8" w:tplc="DF16E7F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65BD9"/>
    <w:rsid w:val="000B3F26"/>
    <w:rsid w:val="000D1E80"/>
    <w:rsid w:val="001E249B"/>
    <w:rsid w:val="001F06D0"/>
    <w:rsid w:val="00211882"/>
    <w:rsid w:val="003B01DD"/>
    <w:rsid w:val="003F38A7"/>
    <w:rsid w:val="00425A30"/>
    <w:rsid w:val="004C2EA0"/>
    <w:rsid w:val="005F4E54"/>
    <w:rsid w:val="00650E78"/>
    <w:rsid w:val="006B4349"/>
    <w:rsid w:val="00703F02"/>
    <w:rsid w:val="00850AC1"/>
    <w:rsid w:val="00BA13BF"/>
    <w:rsid w:val="00BC01E0"/>
    <w:rsid w:val="00BC3605"/>
    <w:rsid w:val="00BE6EF9"/>
    <w:rsid w:val="00CD3256"/>
    <w:rsid w:val="00EA42B4"/>
    <w:rsid w:val="00EE6E3D"/>
    <w:rsid w:val="00F43D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1017B0-2BC0-4B1B-957E-68E628B1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F02"/>
    <w:rPr>
      <w:rFonts w:eastAsiaTheme="minorEastAsia"/>
      <w:sz w:val="24"/>
      <w:szCs w:val="24"/>
    </w:rPr>
  </w:style>
  <w:style w:type="paragraph" w:styleId="berschrift4">
    <w:name w:val="heading 4"/>
    <w:basedOn w:val="Standard"/>
    <w:link w:val="berschrift4Zchn"/>
    <w:uiPriority w:val="9"/>
    <w:qFormat/>
    <w:rsid w:val="00703F02"/>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703F02"/>
    <w:rPr>
      <w:rFonts w:asciiTheme="majorHAnsi" w:eastAsiaTheme="majorEastAsia" w:hAnsiTheme="majorHAnsi" w:cstheme="majorBidi"/>
      <w:b/>
      <w:bCs/>
      <w:i/>
      <w:iCs/>
      <w:color w:val="4F81BD" w:themeColor="accent1"/>
      <w:sz w:val="24"/>
      <w:szCs w:val="24"/>
    </w:rPr>
  </w:style>
  <w:style w:type="character" w:styleId="Hyperlink">
    <w:name w:val="Hyperlink"/>
    <w:basedOn w:val="Absatz-Standardschriftart"/>
    <w:uiPriority w:val="99"/>
    <w:semiHidden/>
    <w:unhideWhenUsed/>
    <w:rsid w:val="00703F02"/>
    <w:rPr>
      <w:color w:val="0000FF"/>
      <w:u w:val="single"/>
    </w:rPr>
  </w:style>
  <w:style w:type="character" w:styleId="BesuchterHyperlink">
    <w:name w:val="FollowedHyperlink"/>
    <w:basedOn w:val="Absatz-Standardschriftart"/>
    <w:uiPriority w:val="99"/>
    <w:semiHidden/>
    <w:unhideWhenUsed/>
    <w:rsid w:val="00703F02"/>
    <w:rPr>
      <w:color w:val="800080"/>
      <w:u w:val="single"/>
    </w:rPr>
  </w:style>
  <w:style w:type="paragraph" w:styleId="StandardWeb">
    <w:name w:val="Normal (Web)"/>
    <w:basedOn w:val="Standard"/>
    <w:uiPriority w:val="99"/>
    <w:semiHidden/>
    <w:unhideWhenUsed/>
    <w:rsid w:val="00703F02"/>
    <w:pPr>
      <w:spacing w:before="100" w:beforeAutospacing="1" w:after="100" w:afterAutospacing="1"/>
    </w:pPr>
  </w:style>
  <w:style w:type="paragraph" w:styleId="Listenabsatz">
    <w:name w:val="List Paragraph"/>
    <w:basedOn w:val="Standard"/>
    <w:uiPriority w:val="34"/>
    <w:qFormat/>
    <w:rsid w:val="001F06D0"/>
    <w:pPr>
      <w:ind w:left="720"/>
      <w:contextualSpacing/>
    </w:pPr>
    <w:rPr>
      <w:rFonts w:eastAsia="Times New Roman"/>
    </w:rPr>
  </w:style>
  <w:style w:type="paragraph" w:styleId="KeinLeerraum">
    <w:name w:val="No Spacing"/>
    <w:uiPriority w:val="1"/>
    <w:qFormat/>
    <w:rsid w:val="004C2EA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9499">
      <w:bodyDiv w:val="1"/>
      <w:marLeft w:val="0"/>
      <w:marRight w:val="0"/>
      <w:marTop w:val="0"/>
      <w:marBottom w:val="0"/>
      <w:divBdr>
        <w:top w:val="none" w:sz="0" w:space="0" w:color="auto"/>
        <w:left w:val="none" w:sz="0" w:space="0" w:color="auto"/>
        <w:bottom w:val="none" w:sz="0" w:space="0" w:color="auto"/>
        <w:right w:val="none" w:sz="0" w:space="0" w:color="auto"/>
      </w:divBdr>
      <w:divsChild>
        <w:div w:id="530262940">
          <w:marLeft w:val="720"/>
          <w:marRight w:val="0"/>
          <w:marTop w:val="0"/>
          <w:marBottom w:val="0"/>
          <w:divBdr>
            <w:top w:val="none" w:sz="0" w:space="0" w:color="auto"/>
            <w:left w:val="none" w:sz="0" w:space="0" w:color="auto"/>
            <w:bottom w:val="none" w:sz="0" w:space="0" w:color="auto"/>
            <w:right w:val="none" w:sz="0" w:space="0" w:color="auto"/>
          </w:divBdr>
        </w:div>
      </w:divsChild>
    </w:div>
    <w:div w:id="1058437329">
      <w:bodyDiv w:val="1"/>
      <w:marLeft w:val="0"/>
      <w:marRight w:val="0"/>
      <w:marTop w:val="0"/>
      <w:marBottom w:val="0"/>
      <w:divBdr>
        <w:top w:val="none" w:sz="0" w:space="0" w:color="auto"/>
        <w:left w:val="none" w:sz="0" w:space="0" w:color="auto"/>
        <w:bottom w:val="none" w:sz="0" w:space="0" w:color="auto"/>
        <w:right w:val="none" w:sz="0" w:space="0" w:color="auto"/>
      </w:divBdr>
      <w:divsChild>
        <w:div w:id="110783931">
          <w:marLeft w:val="720"/>
          <w:marRight w:val="0"/>
          <w:marTop w:val="0"/>
          <w:marBottom w:val="0"/>
          <w:divBdr>
            <w:top w:val="none" w:sz="0" w:space="0" w:color="auto"/>
            <w:left w:val="none" w:sz="0" w:space="0" w:color="auto"/>
            <w:bottom w:val="none" w:sz="0" w:space="0" w:color="auto"/>
            <w:right w:val="none" w:sz="0" w:space="0" w:color="auto"/>
          </w:divBdr>
        </w:div>
      </w:divsChild>
    </w:div>
    <w:div w:id="1062828121">
      <w:bodyDiv w:val="1"/>
      <w:marLeft w:val="0"/>
      <w:marRight w:val="0"/>
      <w:marTop w:val="0"/>
      <w:marBottom w:val="0"/>
      <w:divBdr>
        <w:top w:val="none" w:sz="0" w:space="0" w:color="auto"/>
        <w:left w:val="none" w:sz="0" w:space="0" w:color="auto"/>
        <w:bottom w:val="none" w:sz="0" w:space="0" w:color="auto"/>
        <w:right w:val="none" w:sz="0" w:space="0" w:color="auto"/>
      </w:divBdr>
      <w:divsChild>
        <w:div w:id="155147055">
          <w:marLeft w:val="720"/>
          <w:marRight w:val="0"/>
          <w:marTop w:val="0"/>
          <w:marBottom w:val="0"/>
          <w:divBdr>
            <w:top w:val="none" w:sz="0" w:space="0" w:color="auto"/>
            <w:left w:val="none" w:sz="0" w:space="0" w:color="auto"/>
            <w:bottom w:val="none" w:sz="0" w:space="0" w:color="auto"/>
            <w:right w:val="none" w:sz="0" w:space="0" w:color="auto"/>
          </w:divBdr>
        </w:div>
        <w:div w:id="786697829">
          <w:marLeft w:val="720"/>
          <w:marRight w:val="0"/>
          <w:marTop w:val="0"/>
          <w:marBottom w:val="0"/>
          <w:divBdr>
            <w:top w:val="none" w:sz="0" w:space="0" w:color="auto"/>
            <w:left w:val="none" w:sz="0" w:space="0" w:color="auto"/>
            <w:bottom w:val="none" w:sz="0" w:space="0" w:color="auto"/>
            <w:right w:val="none" w:sz="0" w:space="0" w:color="auto"/>
          </w:divBdr>
        </w:div>
      </w:divsChild>
    </w:div>
    <w:div w:id="21002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en-Privat\kgugler\Klaus\homepage\new\public\bechtboltonroell.pdf" TargetMode="External"/><Relationship Id="rId3" Type="http://schemas.openxmlformats.org/officeDocument/2006/relationships/settings" Target="settings.xml"/><Relationship Id="rId7" Type="http://schemas.openxmlformats.org/officeDocument/2006/relationships/hyperlink" Target="file:///C:\Daten-Privat\kgugler\Klaus\homepage\new\public\jensenmeckl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wu.ac.at/vvz/lvliste-ppfarbe?pp_farbe=6256.843&amp;term_shortname=17s" TargetMode="External"/><Relationship Id="rId11" Type="http://schemas.openxmlformats.org/officeDocument/2006/relationships/fontTable" Target="fontTable.xml"/><Relationship Id="rId5" Type="http://schemas.openxmlformats.org/officeDocument/2006/relationships/hyperlink" Target="mailto:klaus.gugler@wu.ac.at" TargetMode="External"/><Relationship Id="rId10" Type="http://schemas.openxmlformats.org/officeDocument/2006/relationships/hyperlink" Target="file:///C:\Daten-Privat\kgugler\Klaus\homepage\new\public\shleifervishny.pdf" TargetMode="External"/><Relationship Id="rId4" Type="http://schemas.openxmlformats.org/officeDocument/2006/relationships/webSettings" Target="webSettings.xml"/><Relationship Id="rId9" Type="http://schemas.openxmlformats.org/officeDocument/2006/relationships/hyperlink" Target="file:///C:\Daten-Privat\kgugler\Klaus\homepage\new\public\financeandgrowth.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40614 Corporate Governance (E)</vt:lpstr>
    </vt:vector>
  </TitlesOfParts>
  <Company>WU-Wien</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40614 Corporate Governance (E)</dc:title>
  <dc:creator>kgugler</dc:creator>
  <cp:lastModifiedBy>Gugler, Klaus</cp:lastModifiedBy>
  <cp:revision>4</cp:revision>
  <dcterms:created xsi:type="dcterms:W3CDTF">2017-01-09T12:05:00Z</dcterms:created>
  <dcterms:modified xsi:type="dcterms:W3CDTF">2017-01-10T09:10:00Z</dcterms:modified>
</cp:coreProperties>
</file>